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66EA" w:rsidRPr="00B27BCC" w:rsidRDefault="000466EA" w:rsidP="00405FC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7BCC">
        <w:rPr>
          <w:rFonts w:ascii="Times New Roman" w:hAnsi="Times New Roman" w:cs="Times New Roman"/>
          <w:b/>
          <w:sz w:val="28"/>
          <w:szCs w:val="28"/>
        </w:rPr>
        <w:t xml:space="preserve">Сравнительная таблица </w:t>
      </w:r>
    </w:p>
    <w:p w:rsidR="00203368" w:rsidRPr="00B27BCC" w:rsidRDefault="000466EA" w:rsidP="00405FC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7BCC">
        <w:rPr>
          <w:rFonts w:ascii="Times New Roman" w:hAnsi="Times New Roman" w:cs="Times New Roman"/>
          <w:b/>
          <w:sz w:val="28"/>
          <w:szCs w:val="28"/>
        </w:rPr>
        <w:t xml:space="preserve">к проекту постановления Правительства Кыргызской Республики </w:t>
      </w:r>
    </w:p>
    <w:p w:rsidR="003174A6" w:rsidRPr="00B27BCC" w:rsidRDefault="003174A6" w:rsidP="00405FC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7BCC">
        <w:rPr>
          <w:rFonts w:ascii="Times New Roman" w:hAnsi="Times New Roman" w:cs="Times New Roman"/>
          <w:b/>
          <w:sz w:val="28"/>
          <w:szCs w:val="28"/>
        </w:rPr>
        <w:t>«О внесении изменений в некоторые решения Правительства Кыргызской Республики»</w:t>
      </w:r>
    </w:p>
    <w:p w:rsidR="003174A6" w:rsidRPr="00B27BCC" w:rsidRDefault="003174A6" w:rsidP="00405FC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5310" w:type="dxa"/>
        <w:tblInd w:w="-176" w:type="dxa"/>
        <w:tblLook w:val="04A0" w:firstRow="1" w:lastRow="0" w:firstColumn="1" w:lastColumn="0" w:noHBand="0" w:noVBand="1"/>
      </w:tblPr>
      <w:tblGrid>
        <w:gridCol w:w="7655"/>
        <w:gridCol w:w="7655"/>
      </w:tblGrid>
      <w:tr w:rsidR="003174A6" w:rsidRPr="00B27BCC" w:rsidTr="009A6FF9">
        <w:trPr>
          <w:trHeight w:val="477"/>
        </w:trPr>
        <w:tc>
          <w:tcPr>
            <w:tcW w:w="15310" w:type="dxa"/>
            <w:gridSpan w:val="2"/>
          </w:tcPr>
          <w:p w:rsidR="003174A6" w:rsidRPr="00B27BCC" w:rsidRDefault="003174A6" w:rsidP="00405FCD">
            <w:pPr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Постановление Правительства Кыргызской Республики </w:t>
            </w:r>
          </w:p>
          <w:p w:rsidR="003174A6" w:rsidRPr="00B27BCC" w:rsidRDefault="003174A6" w:rsidP="00405FCD">
            <w:pPr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«О применении счета-фактуры в виде электронного документа» от 19 июня 2020 года № 343</w:t>
            </w:r>
          </w:p>
        </w:tc>
      </w:tr>
      <w:tr w:rsidR="003174A6" w:rsidRPr="00B27BCC" w:rsidTr="009A6FF9">
        <w:trPr>
          <w:trHeight w:val="477"/>
        </w:trPr>
        <w:tc>
          <w:tcPr>
            <w:tcW w:w="15310" w:type="dxa"/>
            <w:gridSpan w:val="2"/>
          </w:tcPr>
          <w:p w:rsidR="003174A6" w:rsidRPr="00B27BCC" w:rsidRDefault="003174A6" w:rsidP="00405FCD">
            <w:pPr>
              <w:ind w:firstLine="601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Порядок формирования и обращения счета-фактуры в виде электронного документа,</w:t>
            </w:r>
          </w:p>
          <w:p w:rsidR="003174A6" w:rsidRPr="00B27BCC" w:rsidRDefault="003174A6" w:rsidP="00405FCD">
            <w:pPr>
              <w:ind w:firstLine="601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утвержденный постановлением Правительства Кыргызской Республики от 19 июня 2020 года № 343</w:t>
            </w:r>
          </w:p>
        </w:tc>
      </w:tr>
      <w:tr w:rsidR="003174A6" w:rsidRPr="00B27BCC" w:rsidTr="009A6FF9">
        <w:trPr>
          <w:trHeight w:val="305"/>
        </w:trPr>
        <w:tc>
          <w:tcPr>
            <w:tcW w:w="7655" w:type="dxa"/>
          </w:tcPr>
          <w:p w:rsidR="003174A6" w:rsidRPr="00B27BCC" w:rsidRDefault="003174A6" w:rsidP="00405FCD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Действующая редакция</w:t>
            </w:r>
          </w:p>
        </w:tc>
        <w:tc>
          <w:tcPr>
            <w:tcW w:w="7655" w:type="dxa"/>
          </w:tcPr>
          <w:p w:rsidR="003174A6" w:rsidRPr="00B27BCC" w:rsidRDefault="003174A6" w:rsidP="00405FCD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Предлагаемая редакция</w:t>
            </w:r>
          </w:p>
        </w:tc>
      </w:tr>
      <w:tr w:rsidR="003174A6" w:rsidRPr="00B27BCC" w:rsidTr="009A6FF9">
        <w:trPr>
          <w:trHeight w:val="477"/>
        </w:trPr>
        <w:tc>
          <w:tcPr>
            <w:tcW w:w="7655" w:type="dxa"/>
          </w:tcPr>
          <w:p w:rsidR="003174A6" w:rsidRPr="00B27BCC" w:rsidRDefault="003174A6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  <w:p w:rsidR="003174A6" w:rsidRPr="00B27BCC" w:rsidRDefault="003174A6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23. Счет-фактура на поставки, которые были осуществлены в данном истекшем налоговом периоде по НДС, оформляется в срок не позднее десяти рабочих дней, следующих за последним днем истекшего налогового периода по НДС, за исключением пункта 24 настоящего Порядка.</w:t>
            </w:r>
          </w:p>
          <w:p w:rsidR="003174A6" w:rsidRPr="00B27BCC" w:rsidRDefault="003174A6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Например: налогоплательщик осуществил поставку товара или услуги 31 мая. Он вправе оформить счет-фактуру по данной поставке в течение десяти рабочих дней июня, с указанием в счете-фактуре фактической даты поставки - 31 мая.</w:t>
            </w:r>
          </w:p>
          <w:p w:rsidR="003174A6" w:rsidRPr="00B27BCC" w:rsidRDefault="003174A6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24. Счет-фактура на поставки теплоэнергии, электроэнергии, природного газа, а также услуги электрической связи, водоснабжения и канализации, которые были осуществлены в данном истекшем налоговом периоде по НДС, оформляется в срок не позднее 25 числа месяца, следующих за последним днем истекшего налогового периода по НДС.</w:t>
            </w:r>
          </w:p>
          <w:p w:rsidR="003174A6" w:rsidRPr="00B27BCC" w:rsidRDefault="003174A6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Например: облагаемый субъект, осуществил поставки теплоэнергии, электроэнергии, а также услуги электрической связи, водоснабжения и канализации 31 мая. Он оформляет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счет-фактуру по данной поставке до 25 июня с указанием в счете-фактуре фактической даты поставки - 31 мая.</w:t>
            </w:r>
          </w:p>
          <w:p w:rsidR="003174A6" w:rsidRPr="00B27BCC" w:rsidRDefault="00F633DD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Пункт 24-1</w:t>
            </w:r>
            <w:r w:rsidR="003174A6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отсутствует </w:t>
            </w:r>
          </w:p>
          <w:p w:rsidR="003174A6" w:rsidRPr="00B27BCC" w:rsidRDefault="003174A6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</w:tc>
        <w:tc>
          <w:tcPr>
            <w:tcW w:w="7655" w:type="dxa"/>
          </w:tcPr>
          <w:p w:rsidR="003174A6" w:rsidRPr="00B27BCC" w:rsidRDefault="003174A6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........</w:t>
            </w:r>
          </w:p>
          <w:p w:rsidR="003174A6" w:rsidRPr="00B27BCC" w:rsidRDefault="003174A6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23. Счет-фактура на поставки, которые были осуществлены в данном истекшем налоговом периоде по НДС, оформляется в срок не позднее десяти рабочих дней, следующих за последним днем истекшего налогового периода по НДС, за исключением пункта 24 настоящего Порядка.</w:t>
            </w:r>
          </w:p>
          <w:p w:rsidR="003174A6" w:rsidRPr="00B27BCC" w:rsidRDefault="003174A6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Например: налогоплательщик осуществил поставку товара или услуги 31 мая. Он вправе оформить счет-фактуру по данной поставке в течение десяти рабочих дней июня, с указанием в счете-фактуре фактической даты поставки - 31 мая.</w:t>
            </w:r>
          </w:p>
          <w:p w:rsidR="003174A6" w:rsidRPr="00B27BCC" w:rsidRDefault="003174A6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24. Счет-фактура на поставки теплоэнергии, электроэнергии, природного газа, а также услуги электрической связи, водоснабжения и канализации, которые были осуществлены в данном истекшем налоговом периоде по НДС, оформляется в срок не позднее 25 числа месяца, следующих за последним днем истекшего налогового периода по НДС.</w:t>
            </w:r>
          </w:p>
          <w:p w:rsidR="003174A6" w:rsidRPr="00B27BCC" w:rsidRDefault="003174A6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Например: облагаемый субъект, осуществил поставки теплоэнергии, электроэнергии, а также услуги электрической связи, водоснабжения и канализации 31 мая. Он оформляет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счет-фактуру по данной поставке до 25 июня с указанием в счете-фактуре фактической даты поставки - 31 мая.</w:t>
            </w:r>
          </w:p>
          <w:p w:rsidR="003174A6" w:rsidRPr="00B27BCC" w:rsidRDefault="003174A6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24-1. Ограничения, предусмотренные пунктами 23 и 24 настоящего порядка не распространяются на оформление счетов-фактур за период с 1 ав</w:t>
            </w:r>
            <w:r w:rsidR="00166781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густа по 30 </w:t>
            </w:r>
            <w:r w:rsidR="00DD4C49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ноября </w:t>
            </w:r>
            <w:r w:rsidR="00166781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2020 года.</w:t>
            </w:r>
          </w:p>
          <w:p w:rsidR="00DD4C49" w:rsidRPr="00B27BCC" w:rsidRDefault="003174A6" w:rsidP="00DD4C49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 данном случае, налогоплательщик имеет право оформить счет-фактуру до 30 сентября 2020 года на поставки, осуществленные за период с 1 </w:t>
            </w:r>
            <w:r w:rsidR="00B23B5F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июля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по 31 августа 2020 года</w:t>
            </w:r>
            <w:r w:rsidR="00DD4C49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, до 31 октября 2020 года на поставки, осуществленные за период с 1 по 30 сентября 2020 года, до 30 ноября 2020 года на поставки, осуществленные за период с 1 по 31 октября 2020 года</w:t>
            </w:r>
            <w:r w:rsidR="004819FD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3174A6" w:rsidRPr="00B27BCC" w:rsidRDefault="003174A6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</w:t>
            </w:r>
          </w:p>
        </w:tc>
      </w:tr>
      <w:tr w:rsidR="00203368" w:rsidRPr="00B27BCC" w:rsidTr="009A6FF9">
        <w:trPr>
          <w:trHeight w:val="477"/>
        </w:trPr>
        <w:tc>
          <w:tcPr>
            <w:tcW w:w="15310" w:type="dxa"/>
            <w:gridSpan w:val="2"/>
          </w:tcPr>
          <w:p w:rsidR="00203368" w:rsidRPr="00B27BCC" w:rsidRDefault="00203368" w:rsidP="00405FCD">
            <w:pPr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Порядок оформления и применения счета-фактуры,</w:t>
            </w:r>
          </w:p>
          <w:p w:rsidR="00203368" w:rsidRPr="00B27BCC" w:rsidRDefault="00203368" w:rsidP="00405FCD">
            <w:pPr>
              <w:pStyle w:val="tkNazvanie"/>
              <w:spacing w:before="0" w:after="0"/>
              <w:ind w:left="0" w:right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утвержденный</w:t>
            </w:r>
            <w:r w:rsidR="00A465DF"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постановлением Прав</w:t>
            </w:r>
            <w:r w:rsidR="00A465DF" w:rsidRPr="00B27BCC">
              <w:rPr>
                <w:rFonts w:ascii="Times New Roman" w:hAnsi="Times New Roman" w:cs="Times New Roman"/>
                <w:sz w:val="28"/>
                <w:szCs w:val="28"/>
              </w:rPr>
              <w:t>ительства Кыргызской Республики</w:t>
            </w:r>
            <w:r w:rsidR="003174A6"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 от 19 июня 2020 года № 343</w:t>
            </w:r>
          </w:p>
        </w:tc>
      </w:tr>
      <w:tr w:rsidR="00203368" w:rsidRPr="00B27BCC" w:rsidTr="00112079">
        <w:trPr>
          <w:trHeight w:val="307"/>
        </w:trPr>
        <w:tc>
          <w:tcPr>
            <w:tcW w:w="7655" w:type="dxa"/>
          </w:tcPr>
          <w:p w:rsidR="00203368" w:rsidRPr="00B27BCC" w:rsidRDefault="00203368" w:rsidP="00405FCD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Действующая редакция</w:t>
            </w:r>
          </w:p>
        </w:tc>
        <w:tc>
          <w:tcPr>
            <w:tcW w:w="7655" w:type="dxa"/>
          </w:tcPr>
          <w:p w:rsidR="00203368" w:rsidRPr="00B27BCC" w:rsidRDefault="00203368" w:rsidP="00405FCD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Предлагаемая редакция</w:t>
            </w:r>
          </w:p>
        </w:tc>
      </w:tr>
      <w:tr w:rsidR="00203368" w:rsidRPr="00B27BCC" w:rsidTr="004269B4">
        <w:trPr>
          <w:trHeight w:val="276"/>
        </w:trPr>
        <w:tc>
          <w:tcPr>
            <w:tcW w:w="7655" w:type="dxa"/>
          </w:tcPr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</w:t>
            </w:r>
          </w:p>
          <w:p w:rsidR="00457FC5" w:rsidRPr="00B27BCC" w:rsidRDefault="00457FC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6. При реализации (поставке) товара, работы/услуги на экспорт, стоимостные показатели (цена, стоимость и общая стоимость товара работы/услуги) указываются в счете-фактуре одновременно в национальной и иностранной валютах согласно заключенному договору (контракту):</w:t>
            </w:r>
          </w:p>
          <w:p w:rsidR="00457FC5" w:rsidRPr="00B27BCC" w:rsidRDefault="00457FC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1) в первой строке - в национальной валюте;</w:t>
            </w:r>
          </w:p>
          <w:p w:rsidR="00457FC5" w:rsidRPr="00B27BCC" w:rsidRDefault="00457FC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2) во второй строке - в иностранной валюте, с указанием в соответствующей ячейке официального курса валюты Национального банка Кыргызской Республики на день оформления ЭСФ.</w:t>
            </w:r>
          </w:p>
          <w:p w:rsidR="00D57A0D" w:rsidRPr="00B27BCC" w:rsidRDefault="00D57A0D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</w:t>
            </w:r>
          </w:p>
          <w:p w:rsidR="00166781" w:rsidRPr="00B27BCC" w:rsidRDefault="00166781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Оформление счета-фактуры производится один раз, в конце месяца, на основе накопленной месячной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учетной документации в соответствии с налоговой политикой, утвержденной налогоплательщиком:</w:t>
            </w:r>
          </w:p>
          <w:p w:rsidR="00166781" w:rsidRPr="00B27BCC" w:rsidRDefault="00166781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ab/>
              <w:t>в случаях, предусмотренных статьей 156</w:t>
            </w:r>
            <w:r w:rsidR="009E437D" w:rsidRPr="00B27BC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 Налогового кодекса Кыргызской Республики (далее – Налоговый кодекс);</w:t>
            </w:r>
          </w:p>
          <w:p w:rsidR="00166781" w:rsidRPr="00B27BCC" w:rsidRDefault="00166781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ab/>
              <w:t>при безвозмездной реализации (поставке) товаров, работ и/или услуг населению в ходе рекламных акций;</w:t>
            </w:r>
          </w:p>
          <w:p w:rsidR="00166781" w:rsidRPr="00B27BCC" w:rsidRDefault="00166781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3)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ab/>
              <w:t>при оказании платных услуг населению через банки/или ведении расчетов через электронный терминал и банкоматы.</w:t>
            </w:r>
          </w:p>
          <w:p w:rsidR="00166781" w:rsidRPr="00B27BCC" w:rsidRDefault="00166781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Пункт 7-1 отсутствует</w:t>
            </w:r>
          </w:p>
          <w:p w:rsidR="00166781" w:rsidRPr="00B27BCC" w:rsidRDefault="00166781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</w:t>
            </w:r>
          </w:p>
          <w:p w:rsidR="004D4A57" w:rsidRPr="00B27BCC" w:rsidRDefault="004D4A57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D4A57" w:rsidRPr="00B27BCC" w:rsidRDefault="004D4A57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D4A57" w:rsidRPr="00B27BCC" w:rsidRDefault="004D4A57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18. В ячейке 207 указываются банковский идентификационный код (далее - БИК), наименование банка, где поставщик имеет счет.</w:t>
            </w:r>
          </w:p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Если поставщик не имеет счета в банке, то ячейка не заполняется.</w:t>
            </w:r>
          </w:p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19. В ячейке 208 указывается номер счета поставщика в банке. Данная ячейка не заполняется, если ячейка 207 не заполнена.</w:t>
            </w:r>
          </w:p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  <w:p w:rsidR="002B33F0" w:rsidRPr="00B27BCC" w:rsidRDefault="002B33F0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6727" w:rsidRPr="00B27BCC" w:rsidRDefault="00F4672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21. В ячейке 302 указываются следующие реквизиты покупателя:</w:t>
            </w:r>
          </w:p>
          <w:p w:rsidR="00F46727" w:rsidRPr="00B27BCC" w:rsidRDefault="00F4672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полное наименование организации согласно договору (контракту), в случае если покупателем является организация;</w:t>
            </w:r>
          </w:p>
          <w:p w:rsidR="00F46727" w:rsidRPr="00B27BCC" w:rsidRDefault="00F4672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2) фамилия, имя и отчество ИП либо физического лица, в случае если покупателем является ИП или физическое лицо.</w:t>
            </w:r>
          </w:p>
          <w:p w:rsidR="00F46727" w:rsidRPr="00B27BCC" w:rsidRDefault="00F4672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Данная ячейка должна быть заполнена, если реализация (поставка) осуществляется в адрес филиала покупателя.</w:t>
            </w:r>
          </w:p>
          <w:p w:rsidR="00F46727" w:rsidRPr="00B27BCC" w:rsidRDefault="00F4672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При оформлении ЭСФ для отражения реализации через ККМ указывается запись "ККМ".</w:t>
            </w:r>
          </w:p>
          <w:p w:rsidR="00F46727" w:rsidRPr="00B27BCC" w:rsidRDefault="00F4672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</w:t>
            </w:r>
          </w:p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25. В ячейке 307 указываются БИК и наименование банка, где покупатель имеет счет.</w:t>
            </w:r>
          </w:p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Если ЭСФ оформляется покупателю, не имеющему счета в банке, то ячейка не заполняется.</w:t>
            </w:r>
          </w:p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26. В ячейке 308 указывается номер счета в банке. Данная ячейка не заполняется, если ячейка 307 не заполнена.</w:t>
            </w:r>
          </w:p>
          <w:p w:rsidR="002E106A" w:rsidRPr="00B27BCC" w:rsidRDefault="002E106A" w:rsidP="00405FCD">
            <w:pPr>
              <w:pStyle w:val="tkZagolovok4"/>
              <w:spacing w:before="0"/>
              <w:contextualSpacing/>
              <w:rPr>
                <w:rFonts w:ascii="Times New Roman" w:hAnsi="Times New Roman" w:cs="Times New Roman"/>
                <w:b w:val="0"/>
                <w:sz w:val="28"/>
                <w:szCs w:val="28"/>
                <w:u w:val="single"/>
              </w:rPr>
            </w:pPr>
            <w:r w:rsidRPr="00B27BCC">
              <w:rPr>
                <w:rFonts w:ascii="Times New Roman" w:hAnsi="Times New Roman" w:cs="Times New Roman"/>
                <w:b w:val="0"/>
                <w:sz w:val="28"/>
                <w:szCs w:val="28"/>
                <w:u w:val="single"/>
              </w:rPr>
              <w:t>§ 2. Заполнение раздела 2 "Информация о реализации"</w:t>
            </w:r>
          </w:p>
          <w:p w:rsidR="002E106A" w:rsidRPr="00B27BCC" w:rsidRDefault="002E106A" w:rsidP="00405FCD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27. В ячейке 401 указывается дата фактической реализации (поставки) товара.</w:t>
            </w:r>
          </w:p>
          <w:p w:rsidR="009E20D9" w:rsidRPr="00B27BCC" w:rsidRDefault="0099681A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</w:t>
            </w:r>
            <w:r w:rsidR="00D72279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бзац отсутствует</w:t>
            </w:r>
          </w:p>
          <w:p w:rsidR="009E20D9" w:rsidRPr="00B27BCC" w:rsidRDefault="009E20D9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20D9" w:rsidRPr="00B27BCC" w:rsidRDefault="009E20D9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72279" w:rsidRPr="00B27BCC" w:rsidRDefault="0099681A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</w:t>
            </w:r>
            <w:r w:rsidR="00D72279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бзац отсутствует</w:t>
            </w:r>
          </w:p>
          <w:p w:rsidR="009E20D9" w:rsidRPr="00B27BCC" w:rsidRDefault="009E20D9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4376" w:rsidRPr="00B27BCC" w:rsidRDefault="006D4376" w:rsidP="006D437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абзац отсутствует</w:t>
            </w:r>
          </w:p>
          <w:p w:rsidR="009E20D9" w:rsidRPr="00B27BCC" w:rsidRDefault="009E20D9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20D9" w:rsidRPr="00B27BCC" w:rsidRDefault="009E20D9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4376" w:rsidRPr="00B27BCC" w:rsidRDefault="006D4376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4376" w:rsidRPr="00B27BCC" w:rsidRDefault="006D4376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C1CE1" w:rsidRPr="00B27BCC" w:rsidRDefault="00BC1CE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28. В ячейке 402 указывается вид реализации (поставки) товара:</w:t>
            </w:r>
          </w:p>
          <w:p w:rsidR="00BC1CE1" w:rsidRPr="00B27BCC" w:rsidRDefault="00BC1CE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экспорт;</w:t>
            </w:r>
          </w:p>
          <w:p w:rsidR="00BC1CE1" w:rsidRPr="00B27BCC" w:rsidRDefault="00BC1CE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2) облагаемая по ставке 12%;</w:t>
            </w:r>
          </w:p>
          <w:p w:rsidR="00BC1CE1" w:rsidRPr="00B27BCC" w:rsidRDefault="00BC1CE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3) облагаемая по ставке "0";</w:t>
            </w:r>
          </w:p>
          <w:p w:rsidR="00BC1CE1" w:rsidRPr="00B27BCC" w:rsidRDefault="00BC1CE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4) освобожденная.</w:t>
            </w:r>
          </w:p>
          <w:p w:rsidR="00BC1CE1" w:rsidRPr="00B27BCC" w:rsidRDefault="0099681A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r w:rsidR="00BC1CE1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одпункт 5 отсутствует</w:t>
            </w:r>
          </w:p>
          <w:p w:rsidR="00BC1CE1" w:rsidRPr="00B27BCC" w:rsidRDefault="00BC1CE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</w:t>
            </w:r>
          </w:p>
          <w:p w:rsidR="007A5445" w:rsidRPr="00B27BCC" w:rsidRDefault="007A544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30. В ячейке 404 указывается номер из учетной бухгалтерской системы налогоплательщика, или иная информация необходимая налогоплательщику для удобства работы с ЭСФ. </w:t>
            </w: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Данная ячейка заполняется налогоплательщиком, применяющим пакетные загрузки ЭСФ.</w:t>
            </w:r>
          </w:p>
          <w:p w:rsidR="007A5445" w:rsidRPr="00B27BCC" w:rsidRDefault="007A544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</w:t>
            </w:r>
          </w:p>
          <w:p w:rsidR="00C55B24" w:rsidRPr="00B27BCC" w:rsidRDefault="00C55B24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32. Ячейки 406 и 407 заполняются в случае оформления корректировочного ЭСФ для проведения корректировки стоимости поставки при изменении условий сделки, то есть при:</w:t>
            </w:r>
          </w:p>
          <w:p w:rsidR="00C55B24" w:rsidRPr="00B27BCC" w:rsidRDefault="00C55B24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полном или частичном возврате товара, за исключением ввоза товара в соответствии с таможенной процедурой реимпорта, вывезенного ранее в соответствии с таможенной процедурой экспорта;</w:t>
            </w:r>
          </w:p>
          <w:p w:rsidR="00C55B24" w:rsidRPr="00B27BCC" w:rsidRDefault="00C55B24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изменении цены;</w:t>
            </w:r>
          </w:p>
          <w:p w:rsidR="00C55B24" w:rsidRPr="00B27BCC" w:rsidRDefault="00C55B24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3) отказе от выполненных работ и/или оказанных услуг;</w:t>
            </w:r>
          </w:p>
          <w:p w:rsidR="00C55B24" w:rsidRPr="00B27BCC" w:rsidRDefault="00C55B24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4) возврате оплаты за товар.</w:t>
            </w:r>
          </w:p>
          <w:p w:rsidR="00A86C38" w:rsidRPr="00B27BCC" w:rsidRDefault="00A86C38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33. При оформлении ЭСФ, в случае, указанном в пункте 32 настоящего Порядка, должны быть указаны:</w:t>
            </w:r>
          </w:p>
          <w:p w:rsidR="00A86C38" w:rsidRPr="00B27BCC" w:rsidRDefault="00A86C38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номер оформления ЭСФ, к которому оформляется корректировочный ЭСФ, а также причины корректировки;</w:t>
            </w:r>
          </w:p>
          <w:p w:rsidR="00A86C38" w:rsidRPr="00B27BCC" w:rsidRDefault="00A86C38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наименование товаров, по которым корректируется поставка;</w:t>
            </w:r>
          </w:p>
          <w:p w:rsidR="00A86C38" w:rsidRPr="00B27BCC" w:rsidRDefault="00A86C38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3) размер корректировки количественных и стоимостных показателей, предусмотренных в ЭСФ, в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зависимости от причин корректировки размера поставки.</w:t>
            </w:r>
          </w:p>
          <w:p w:rsidR="00A86C38" w:rsidRPr="00B27BCC" w:rsidRDefault="00A86C38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Если корректировка </w:t>
            </w: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 xml:space="preserve">облагаемой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поставки производится в сторону уменьшения, то размеры количественных и стоимостных показателей указываются со знаком минус "-", если в сторону увеличения - со знаком "+".</w:t>
            </w:r>
          </w:p>
          <w:p w:rsidR="0099681A" w:rsidRPr="00B27BCC" w:rsidRDefault="0099681A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абзац отсутствует</w:t>
            </w:r>
          </w:p>
          <w:p w:rsidR="00032332" w:rsidRPr="00B27BCC" w:rsidRDefault="00032332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32332" w:rsidRPr="00B27BCC" w:rsidRDefault="00032332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032332" w:rsidRPr="00B27BCC" w:rsidRDefault="00032332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абзац отсутствует</w:t>
            </w:r>
          </w:p>
          <w:p w:rsidR="00032332" w:rsidRPr="00B27BCC" w:rsidRDefault="00032332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55B24" w:rsidRPr="00B27BCC" w:rsidRDefault="00C55B24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</w:t>
            </w:r>
          </w:p>
          <w:p w:rsidR="0099681A" w:rsidRPr="00B27BCC" w:rsidRDefault="0099681A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</w:p>
          <w:p w:rsidR="00984A7B" w:rsidRPr="00B27BCC" w:rsidRDefault="00984A7B" w:rsidP="00405FCD">
            <w:pPr>
              <w:ind w:firstLine="602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§ 3. Заполнение раздела 3 "Информация о товаре"</w:t>
            </w:r>
          </w:p>
          <w:p w:rsidR="00984A7B" w:rsidRPr="00B27BCC" w:rsidRDefault="00984A7B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34. В разделе 3 ЭСФ указываются:</w:t>
            </w:r>
          </w:p>
          <w:p w:rsidR="00984A7B" w:rsidRPr="00B27BCC" w:rsidRDefault="00984A7B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1) код валюты и официальный курс валюты Национального банка Кыргызской Республики на день оформления ЭСФ, при поставке товаров на экспорт;</w:t>
            </w:r>
          </w:p>
          <w:p w:rsidR="005F6469" w:rsidRPr="00B27BCC" w:rsidRDefault="005F6469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.........</w:t>
            </w:r>
          </w:p>
          <w:p w:rsidR="005F6469" w:rsidRPr="00B27BCC" w:rsidRDefault="005F6469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4) в графе "Код товара (ТН ВЭД)" - без пробелов код товарной позиции в соответствии с Товарной номенклатурой внешнеэкономической деятельности ЕАЭС (далее - ТН ВЭД) на уровне группировки, с количеством знаков не менее десяти;</w:t>
            </w:r>
          </w:p>
          <w:p w:rsidR="00984A7B" w:rsidRPr="00B27BCC" w:rsidRDefault="00984A7B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.........</w:t>
            </w:r>
          </w:p>
          <w:p w:rsidR="00984A7B" w:rsidRPr="00B27BCC" w:rsidRDefault="00984A7B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12) в графе "Общая стоимость товара" - общая стоимость товара.</w:t>
            </w:r>
          </w:p>
          <w:p w:rsidR="00984A7B" w:rsidRPr="00B27BCC" w:rsidRDefault="00984A7B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trike/>
                <w:sz w:val="28"/>
                <w:szCs w:val="28"/>
                <w:lang w:eastAsia="ru-RU"/>
              </w:rPr>
              <w:t>В случае применения скидок, предусмотренных статьей 120 Налогового кодекса, сумма скидки со знаком минус указывается отдельной строкой до подведения итоговых сумм.</w:t>
            </w:r>
          </w:p>
          <w:p w:rsidR="001E6814" w:rsidRPr="00B27BCC" w:rsidRDefault="00984A7B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  <w:p w:rsidR="004C6897" w:rsidRPr="00B27BCC" w:rsidRDefault="004C689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lastRenderedPageBreak/>
              <w:t>38. В ячейке 450 указываются фамилия, имя и отчество руководителя организации или ИП.</w:t>
            </w:r>
          </w:p>
          <w:p w:rsidR="00A855B3" w:rsidRPr="00B27BCC" w:rsidRDefault="00A855B3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39. В ячейке 451 указываются фамилия, имя и отчество бухгалтера или налогового представителя.</w:t>
            </w:r>
          </w:p>
          <w:p w:rsidR="00A855B3" w:rsidRPr="00B27BCC" w:rsidRDefault="00A855B3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</w:t>
            </w:r>
          </w:p>
          <w:p w:rsidR="001E6814" w:rsidRPr="00B27BCC" w:rsidRDefault="001E6814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A0C21" w:rsidRPr="00B27BCC" w:rsidRDefault="008A0C2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47. В ячейке 207 указываются БИК и наименование банка, где поставщик имеет счет.</w:t>
            </w:r>
          </w:p>
          <w:p w:rsidR="008A0C21" w:rsidRPr="00B27BCC" w:rsidRDefault="008A0C2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В случае если поставщик не имеет счета в банке, ячейка не заполняется.</w:t>
            </w:r>
          </w:p>
          <w:p w:rsidR="008A0C21" w:rsidRPr="00B27BCC" w:rsidRDefault="008A0C2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48. В ячейке 208 указывается номер счета поставщика в банке. Данная ячейка не заполняется, </w:t>
            </w: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если в ячейке 207 произведена запись "отсутствует".</w:t>
            </w:r>
          </w:p>
          <w:p w:rsidR="008A0C21" w:rsidRPr="00B27BCC" w:rsidRDefault="008A0C2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  <w:p w:rsidR="00880340" w:rsidRPr="00B27BCC" w:rsidRDefault="00880340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54. В ячейке 307 указываются БИК и наименование банка, где покупатель имеет счет.</w:t>
            </w:r>
          </w:p>
          <w:p w:rsidR="00880340" w:rsidRPr="00B27BCC" w:rsidRDefault="00880340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Если ЭСФ оформлен покупателю, не имеющему счета в банке, ячейка не заполняется.</w:t>
            </w:r>
          </w:p>
          <w:p w:rsidR="00880340" w:rsidRPr="00B27BCC" w:rsidRDefault="00880340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55. В ячейке 308 указывается номер счета в банке. Данная ячейка не заполняется, если ячейка 307 не заполнена.</w:t>
            </w:r>
          </w:p>
          <w:p w:rsidR="002E106A" w:rsidRPr="00B27BCC" w:rsidRDefault="002E106A" w:rsidP="00405FCD">
            <w:pPr>
              <w:pStyle w:val="tkZagolovok4"/>
              <w:spacing w:before="0"/>
              <w:contextualSpacing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 w:val="0"/>
                <w:sz w:val="28"/>
                <w:szCs w:val="28"/>
              </w:rPr>
              <w:t>§ 2. Заполнение раздела 2 "Информация о реализации"</w:t>
            </w:r>
          </w:p>
          <w:p w:rsidR="002E106A" w:rsidRPr="00B27BCC" w:rsidRDefault="002E106A" w:rsidP="00405FCD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56. В ячейке 401 указывается дата реализации (поставки) работы и/или услуги согласно договору (контракту).</w:t>
            </w:r>
          </w:p>
          <w:p w:rsidR="00D72279" w:rsidRPr="00B27BCC" w:rsidRDefault="0099681A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</w:t>
            </w:r>
            <w:r w:rsidR="00D72279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бзац отсутствует</w:t>
            </w:r>
          </w:p>
          <w:p w:rsidR="00D72279" w:rsidRPr="00B27BCC" w:rsidRDefault="00D72279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72279" w:rsidRPr="00B27BCC" w:rsidRDefault="00D72279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72279" w:rsidRPr="00B27BCC" w:rsidRDefault="0099681A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</w:t>
            </w:r>
            <w:r w:rsidR="00D72279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бзац отсутствует</w:t>
            </w:r>
          </w:p>
          <w:p w:rsidR="00D72279" w:rsidRPr="00B27BCC" w:rsidRDefault="00D72279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4376" w:rsidRPr="00B27BCC" w:rsidRDefault="006D4376" w:rsidP="006D437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абзац отсутствует</w:t>
            </w:r>
          </w:p>
          <w:p w:rsidR="00D72279" w:rsidRPr="00B27BCC" w:rsidRDefault="00D72279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4376" w:rsidRPr="00B27BCC" w:rsidRDefault="006D4376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4376" w:rsidRPr="00B27BCC" w:rsidRDefault="006D4376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A6AB5" w:rsidRPr="00B27BCC" w:rsidRDefault="002A6AB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57. В ячейке 402 указывается вид реализации (поставки) работы и/или услуги:</w:t>
            </w:r>
          </w:p>
          <w:p w:rsidR="002A6AB5" w:rsidRPr="00B27BCC" w:rsidRDefault="002A6AB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экспорт;</w:t>
            </w:r>
          </w:p>
          <w:p w:rsidR="002A6AB5" w:rsidRPr="00B27BCC" w:rsidRDefault="002A6AB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облагаемая 12%;</w:t>
            </w:r>
          </w:p>
          <w:p w:rsidR="002A6AB5" w:rsidRPr="00B27BCC" w:rsidRDefault="002A6AB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3) облагаемая по ставке "0";</w:t>
            </w:r>
          </w:p>
          <w:p w:rsidR="002A6AB5" w:rsidRPr="00B27BCC" w:rsidRDefault="002A6AB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4) освобожденная.</w:t>
            </w:r>
          </w:p>
          <w:p w:rsidR="002A6AB5" w:rsidRPr="00B27BCC" w:rsidRDefault="0099681A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r w:rsidR="002A6AB5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одпункт 5 отсутствует</w:t>
            </w:r>
          </w:p>
          <w:p w:rsidR="002A6AB5" w:rsidRPr="00B27BCC" w:rsidRDefault="002A6AB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.............</w:t>
            </w:r>
          </w:p>
          <w:p w:rsidR="00636DCC" w:rsidRPr="00B27BCC" w:rsidRDefault="00636DCC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60. Ячейки 405 и 406 заполняются в случае оформления корректировочного ЭСФ для проведения корректировки стоимости поставки при изменении условий сделки, то есть стоимости работ и/или услуг.</w:t>
            </w:r>
          </w:p>
          <w:p w:rsidR="00636DCC" w:rsidRPr="00B27BCC" w:rsidRDefault="00636DCC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10D12" w:rsidRPr="00B27BCC" w:rsidRDefault="00710D12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681A" w:rsidRPr="00B27BCC" w:rsidRDefault="0099681A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61. При оформлении ЭСФ в случае, указанном в пункте 60 настоящего Порядка, в обязательном порядке должны быть указаны:</w:t>
            </w:r>
          </w:p>
          <w:p w:rsidR="0099681A" w:rsidRPr="00B27BCC" w:rsidRDefault="0099681A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номер, дата оформления ЭСФ, к которому оформляется корректировочный ЭСФ, а также причины корректировки;</w:t>
            </w:r>
          </w:p>
          <w:p w:rsidR="0099681A" w:rsidRPr="00B27BCC" w:rsidRDefault="0099681A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наименование работ и услуг, по которым корректируется поставка;</w:t>
            </w:r>
          </w:p>
          <w:p w:rsidR="0099681A" w:rsidRPr="00B27BCC" w:rsidRDefault="0099681A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3) размер корректировки количественных и стоимостных показателей, предусмотренных в ЭСФ, в зависимости от причин корректировки размера поставки.</w:t>
            </w:r>
          </w:p>
          <w:p w:rsidR="0099681A" w:rsidRPr="00B27BCC" w:rsidRDefault="0099681A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Если корректировка </w:t>
            </w: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 xml:space="preserve">облагаемой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поставки производится в сторону уменьшения, то размеры количественных и стоимостных показателей указываются со знаком минус "-", если в сторону увеличения - со знаком "+".</w:t>
            </w:r>
          </w:p>
          <w:p w:rsidR="0099681A" w:rsidRPr="00B27BCC" w:rsidRDefault="0099681A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абзац отсутствует</w:t>
            </w:r>
          </w:p>
          <w:p w:rsidR="0099681A" w:rsidRPr="00B27BCC" w:rsidRDefault="0099681A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7DCE" w:rsidRPr="00B27BCC" w:rsidRDefault="005E7DCE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7DCE" w:rsidRPr="00B27BCC" w:rsidRDefault="005E7DC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абзац отсутствует</w:t>
            </w:r>
          </w:p>
          <w:p w:rsidR="0099681A" w:rsidRPr="00B27BCC" w:rsidRDefault="0099681A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7DCE" w:rsidRPr="00B27BCC" w:rsidRDefault="005E7DCE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7DCE" w:rsidRPr="00B27BCC" w:rsidRDefault="005E7DCE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711F6" w:rsidRPr="00B27BCC" w:rsidRDefault="0099681A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r w:rsidR="00BC1CE1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ункт </w:t>
            </w:r>
            <w:r w:rsidR="00572FD6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61-1 </w:t>
            </w:r>
            <w:r w:rsidR="00AB1A9F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</w:t>
            </w:r>
            <w:r w:rsidR="00572FD6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тсутст</w:t>
            </w:r>
            <w:r w:rsidR="00A855B3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</w:t>
            </w:r>
            <w:r w:rsidR="00572FD6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ует</w:t>
            </w:r>
          </w:p>
          <w:p w:rsidR="002A3A7D" w:rsidRPr="00B27BCC" w:rsidRDefault="002A3A7D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E7DCE" w:rsidRPr="00B27BCC" w:rsidRDefault="005E7DC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A3A7D" w:rsidRPr="00B27BCC" w:rsidRDefault="00AB1A9F" w:rsidP="00405FCD">
            <w:pPr>
              <w:ind w:firstLine="602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§ 3. Заполнение раздела 3 "Информация о работе и/или услуге"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62. В разделе 3 ЭСФ указываются: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код валюты и официальный курс валюты Национального банка Кыргызской Республики на день оформления ЭСФ, при поставке работ/услуг на экспорт;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в графе "№ п/п" - порядковый номер строки;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3) в графе "Код работы и/или услуги" - код работы или услуги на уровне четырех знаков согласно </w:t>
            </w: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Государственному классификатору экономической деятельности Кыргызской Республики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4) в графе "Наименование работы и/или услуги" - наименование работы и/или услуги;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Подпункты 4-1, 4-2, 4-3 отсутствуют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5) в графе "Стоимость работы и/или услуги без НДС и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НсП" - стоимость работы и/или услуги без учета НДС и НсП;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...........</w:t>
            </w:r>
          </w:p>
          <w:p w:rsidR="004C6897" w:rsidRPr="00B27BCC" w:rsidRDefault="004C689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65. В ячейке 450 указываются фамилия, имя и отчество руководителя организации или ИП.</w:t>
            </w:r>
          </w:p>
          <w:p w:rsidR="002A3A7D" w:rsidRPr="00B27BCC" w:rsidRDefault="002A3A7D" w:rsidP="00405FCD">
            <w:pPr>
              <w:ind w:firstLine="601"/>
              <w:contextualSpacing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66. В ячейке 451 указываются фамилия, имя и отчество бухгалтера или налогового представителя.</w:t>
            </w:r>
          </w:p>
          <w:p w:rsidR="002A3A7D" w:rsidRPr="00B27BCC" w:rsidRDefault="00687D73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</w:t>
            </w:r>
          </w:p>
          <w:p w:rsidR="002A3A7D" w:rsidRPr="00B27BCC" w:rsidRDefault="002A3A7D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7655" w:type="dxa"/>
          </w:tcPr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.........</w:t>
            </w:r>
          </w:p>
          <w:p w:rsidR="00457FC5" w:rsidRPr="00B27BCC" w:rsidRDefault="00457FC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6. При реализации (поставке) товара, работы/услуги на экспорт, стоимостные показатели (цена, стоимость и общая стоимость товара</w:t>
            </w:r>
            <w:r w:rsidR="003273F3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работы/услуги) указываются в счете-фактуре в </w:t>
            </w:r>
            <w:r w:rsidR="00026945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валюте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согласно за</w:t>
            </w:r>
            <w:r w:rsidR="00A753D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ключенному договору (контракту)</w:t>
            </w:r>
            <w:r w:rsidR="003273F3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457FC5" w:rsidRPr="00B27BCC" w:rsidRDefault="003273F3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При этом, в</w:t>
            </w:r>
            <w:r w:rsidR="005A1731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второй </w:t>
            </w:r>
            <w:r w:rsidR="005A1731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итоговой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строке стоимостные показатели (стоимость и общая стоимость, а также суммы налогов) </w:t>
            </w:r>
            <w:r w:rsidR="00DC227C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указываются</w:t>
            </w:r>
            <w:r w:rsidR="00F769F8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</w:t>
            </w:r>
            <w:r w:rsidR="00DC227C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3D1325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национальной</w:t>
            </w:r>
            <w:r w:rsidR="00457FC5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валюте</w:t>
            </w:r>
            <w:r w:rsidR="00DC227C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D57A0D" w:rsidRPr="00B27BCC" w:rsidRDefault="00D57A0D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</w:t>
            </w:r>
          </w:p>
          <w:p w:rsidR="00166781" w:rsidRPr="00B27BCC" w:rsidRDefault="0016678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</w:t>
            </w:r>
          </w:p>
          <w:p w:rsidR="00166781" w:rsidRPr="00B27BCC" w:rsidRDefault="0016678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6781" w:rsidRPr="00B27BCC" w:rsidRDefault="00166781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Оформление счета-фактуры производится один раз, в конце месяца, на основе накопленной месячной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учетной документации в соответствии с налоговой политикой, утвержденной налогоплательщиком:</w:t>
            </w:r>
          </w:p>
          <w:p w:rsidR="00166781" w:rsidRPr="00B27BCC" w:rsidRDefault="00166781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ab/>
              <w:t>в случаях, предусмотренных статьей 156</w:t>
            </w:r>
            <w:r w:rsidR="009E437D" w:rsidRPr="00B27BC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 Налогового кодекса Кыргызской Республики (далее – Налоговый кодекс);</w:t>
            </w:r>
          </w:p>
          <w:p w:rsidR="00166781" w:rsidRPr="00B27BCC" w:rsidRDefault="00166781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ab/>
              <w:t>при безвозмездной реализации (поставке) товаров, работ и/или услуг населению в ходе рекламных акций;</w:t>
            </w:r>
          </w:p>
          <w:p w:rsidR="00166781" w:rsidRPr="00B27BCC" w:rsidRDefault="00166781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3)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ab/>
              <w:t>при оказании платных услуг населению через банки/или ведении расчетов через электронный терминал и банкоматы.</w:t>
            </w:r>
          </w:p>
          <w:p w:rsidR="00166781" w:rsidRPr="00B27BCC" w:rsidRDefault="00166781" w:rsidP="00166781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7-1. </w:t>
            </w:r>
            <w:r w:rsidR="004E3E4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В счет-фактуру</w:t>
            </w:r>
            <w:r w:rsidR="009E437D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="004E3E4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оформл</w:t>
            </w:r>
            <w:r w:rsidR="009E437D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енного</w:t>
            </w:r>
            <w:r w:rsidR="004E3E4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 случаях, п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ре</w:t>
            </w:r>
            <w:r w:rsidR="004E3E4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дусмотренных пунктом 7 настоящего Порядка, не </w:t>
            </w:r>
            <w:r w:rsidR="001066E6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учитываются </w:t>
            </w:r>
            <w:r w:rsidR="009E437D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учетные документации, за которые были оформлены </w:t>
            </w:r>
            <w:r w:rsidR="0048246A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отдельные </w:t>
            </w:r>
            <w:r w:rsidR="009E437D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счета-фактуры.</w:t>
            </w:r>
          </w:p>
          <w:p w:rsidR="002A7295" w:rsidRPr="00B27BCC" w:rsidRDefault="0016678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18. В ячейке 207 указываются банковский идентификационный код (далее - БИК), наименование банка, где поставщик имеет счет.</w:t>
            </w:r>
          </w:p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Если поставщик</w:t>
            </w:r>
            <w:r w:rsidR="007D3B5A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для оплаты </w:t>
            </w:r>
            <w:r w:rsidR="00CA0E35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поставк</w:t>
            </w:r>
            <w:r w:rsidR="005A1731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  <w:r w:rsidR="00CA0E35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7D3B5A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не использовал счет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 банке, то ячейка не заполняется.</w:t>
            </w:r>
          </w:p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19. В ячейке 208 указывается номер счета поставщика в банке. Данная ячейка не заполняется, если ячейка 207 не заполнена.</w:t>
            </w:r>
          </w:p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  <w:p w:rsidR="00F46727" w:rsidRPr="00B27BCC" w:rsidRDefault="00F4672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21. В ячейке 302 указываются следующие реквизиты покупателя:</w:t>
            </w:r>
          </w:p>
          <w:p w:rsidR="00F46727" w:rsidRPr="00B27BCC" w:rsidRDefault="00F4672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полное наименование организации согласно договору (контракту), в случае если покупателем является организация;</w:t>
            </w:r>
          </w:p>
          <w:p w:rsidR="00F46727" w:rsidRPr="00B27BCC" w:rsidRDefault="00F4672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2) фамилия, имя и отчество ИП либо физического лица,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случае если покупателем является ИП или физическое лицо.</w:t>
            </w:r>
          </w:p>
          <w:p w:rsidR="00A80557" w:rsidRPr="00B27BCC" w:rsidRDefault="00A8055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Абзац признается утратившим силу;</w:t>
            </w:r>
          </w:p>
          <w:p w:rsidR="00F46727" w:rsidRPr="00B27BCC" w:rsidRDefault="00F4672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При оформлении ЭСФ для отражения реализации через ККМ указывается запись "ККМ".</w:t>
            </w:r>
          </w:p>
          <w:p w:rsidR="00F46727" w:rsidRPr="00B27BCC" w:rsidRDefault="00F4672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</w:t>
            </w:r>
          </w:p>
          <w:p w:rsidR="00F46727" w:rsidRPr="00B27BCC" w:rsidRDefault="00F4672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25. В ячейке 307 указываются БИК и наименование банка, где покупатель имеет счет.</w:t>
            </w:r>
          </w:p>
          <w:p w:rsidR="0075381E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Если </w:t>
            </w:r>
            <w:r w:rsidR="00FF2EC8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для оплаты поставк</w:t>
            </w:r>
            <w:r w:rsidR="00F24F62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  <w:r w:rsidR="00FF2EC8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не </w:t>
            </w:r>
            <w:r w:rsidR="003F62C6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использова</w:t>
            </w:r>
            <w:r w:rsidR="00FF2EC8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лся</w:t>
            </w:r>
            <w:r w:rsidR="003F62C6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счет </w:t>
            </w:r>
            <w:r w:rsidR="00E93EE5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покупателя </w:t>
            </w:r>
            <w:r w:rsidR="003F62C6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в банке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, то ячейка не заполняется.</w:t>
            </w:r>
          </w:p>
          <w:p w:rsidR="002E106A" w:rsidRPr="00B27BCC" w:rsidRDefault="0075381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26. В ячейке 308 указывается номер счета в банке. Данная ячейка не заполняется, если ячейка 307 не заполнена.</w:t>
            </w:r>
          </w:p>
          <w:p w:rsidR="002E106A" w:rsidRPr="00B27BCC" w:rsidRDefault="002E106A" w:rsidP="00405FCD">
            <w:pPr>
              <w:pStyle w:val="tkZagolovok4"/>
              <w:spacing w:before="0"/>
              <w:contextualSpacing/>
              <w:rPr>
                <w:rFonts w:ascii="Times New Roman" w:hAnsi="Times New Roman" w:cs="Times New Roman"/>
                <w:b w:val="0"/>
                <w:sz w:val="28"/>
                <w:szCs w:val="28"/>
                <w:u w:val="single"/>
              </w:rPr>
            </w:pPr>
            <w:r w:rsidRPr="00B27BCC">
              <w:rPr>
                <w:rFonts w:ascii="Times New Roman" w:hAnsi="Times New Roman" w:cs="Times New Roman"/>
                <w:b w:val="0"/>
                <w:sz w:val="28"/>
                <w:szCs w:val="28"/>
                <w:u w:val="single"/>
              </w:rPr>
              <w:t>§ 2. Заполнение раздела 2 "Информация о реализации"</w:t>
            </w:r>
          </w:p>
          <w:p w:rsidR="002E106A" w:rsidRPr="00B27BCC" w:rsidRDefault="002E106A" w:rsidP="00405FCD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27. В ячейке 401 указывается дата фактической реализации (поставки) товара.</w:t>
            </w:r>
          </w:p>
          <w:p w:rsidR="00B60CAF" w:rsidRPr="00B27BCC" w:rsidRDefault="0067010D" w:rsidP="00405FCD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При оформлении </w:t>
            </w:r>
            <w:r w:rsidR="00412BF2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ЭСФ для отражения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реализации через ККМ указывается </w:t>
            </w:r>
            <w:r w:rsidR="00B60CAF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последний день отчетного налогового п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ериода, например, за январь 2020 года: «</w:t>
            </w:r>
            <w:r w:rsidR="00B60CAF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31.01.20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20»</w:t>
            </w:r>
            <w:r w:rsidR="00690A3B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B263D8" w:rsidRPr="00B27BCC" w:rsidRDefault="00B263D8" w:rsidP="00405FCD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В случае оформления корректировочного ЭСФ указывается дата корректировки поставки.</w:t>
            </w:r>
          </w:p>
          <w:p w:rsidR="00267904" w:rsidRPr="00B27BCC" w:rsidRDefault="004C2C29" w:rsidP="00405FCD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Например:</w:t>
            </w:r>
            <w:r w:rsidR="009E20D9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налогоплательщик </w:t>
            </w:r>
            <w:r w:rsidR="0026790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осуществил поставку с указанием </w:t>
            </w:r>
            <w:r w:rsidR="009E20D9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в ЭСФ дату фактической поставки 20 августа,</w:t>
            </w:r>
            <w:r w:rsidR="0026790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котор</w:t>
            </w:r>
            <w:r w:rsidR="009969B0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ую</w:t>
            </w:r>
            <w:r w:rsidR="0026790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корректирует 15 сентября</w:t>
            </w:r>
            <w:r w:rsidR="00D72279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="0026790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D72279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  <w:r w:rsidR="0026790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данном случае</w:t>
            </w:r>
            <w:r w:rsidR="00D72279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="0026790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 ячейке 401 </w:t>
            </w:r>
            <w:r w:rsidR="00D72279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корректировочного ЭСФ </w:t>
            </w:r>
            <w:r w:rsidR="0026790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указывается дата корректировки поставки 15 сентября.</w:t>
            </w:r>
          </w:p>
          <w:p w:rsidR="00BC1CE1" w:rsidRPr="00B27BCC" w:rsidRDefault="00BC1CE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28. В ячейке 402 указывается вид реализации (поставки) товара:</w:t>
            </w:r>
          </w:p>
          <w:p w:rsidR="00BC1CE1" w:rsidRPr="00B27BCC" w:rsidRDefault="00BC1CE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экспорт;</w:t>
            </w:r>
          </w:p>
          <w:p w:rsidR="00BC1CE1" w:rsidRPr="00B27BCC" w:rsidRDefault="00BC1CE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2) облагаемая по ставке 12%;</w:t>
            </w:r>
          </w:p>
          <w:p w:rsidR="00BC1CE1" w:rsidRPr="00B27BCC" w:rsidRDefault="00BC1CE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3) облагаемая по ставке "0";</w:t>
            </w:r>
          </w:p>
          <w:p w:rsidR="00BC1CE1" w:rsidRPr="00B27BCC" w:rsidRDefault="00BC1CE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4) освобожденная;</w:t>
            </w:r>
          </w:p>
          <w:p w:rsidR="00BC1CE1" w:rsidRPr="00B27BCC" w:rsidRDefault="00BC1CE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5) необлагаемая.</w:t>
            </w:r>
          </w:p>
          <w:p w:rsidR="007A5445" w:rsidRPr="00B27BCC" w:rsidRDefault="007A544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  <w:p w:rsidR="007A5445" w:rsidRPr="00B27BCC" w:rsidRDefault="007A544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30. В ячейке 404 указывается номер из учетной бухгалтерской системы налогоплательщика, или иная информация необходимая налогоплательщику для удобства работы с ЭСФ. </w:t>
            </w:r>
          </w:p>
          <w:p w:rsidR="007A5445" w:rsidRPr="00B27BCC" w:rsidRDefault="007A544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</w:t>
            </w:r>
          </w:p>
          <w:p w:rsidR="00C55B24" w:rsidRPr="00B27BCC" w:rsidRDefault="00C55B24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87D73" w:rsidRPr="00B27BCC" w:rsidRDefault="00687D73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E60F8" w:rsidRPr="00B27BCC" w:rsidRDefault="004E60F8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32. Ячейки 406 и 407 заполняются в случае оформления корректировочного ЭСФ для проведения корректировки стоимости поставки при изменении условий сделки, то есть при:</w:t>
            </w:r>
          </w:p>
          <w:p w:rsidR="00C55B24" w:rsidRPr="00B27BCC" w:rsidRDefault="00C55B24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полном или частичном возврате товара, за исключением ввоза товара в соответствии с таможенной процедурой реимпорта, вывезенного ранее в соответствии с таможенной процедурой экспорта;</w:t>
            </w:r>
          </w:p>
          <w:p w:rsidR="00C55B24" w:rsidRPr="00B27BCC" w:rsidRDefault="00C55B24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изменении цены;</w:t>
            </w:r>
          </w:p>
          <w:p w:rsidR="00C55B24" w:rsidRPr="00B27BCC" w:rsidRDefault="002D394A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под</w:t>
            </w:r>
            <w:r w:rsidR="0099681A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пункт </w:t>
            </w:r>
            <w:r w:rsidR="00217CCB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</w:t>
            </w:r>
            <w:r w:rsidR="00C55B24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="004E60F8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призна</w:t>
            </w: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ется</w:t>
            </w:r>
            <w:r w:rsidR="004E60F8"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утратившим силу</w:t>
            </w:r>
          </w:p>
          <w:p w:rsidR="007A5445" w:rsidRPr="00B27BCC" w:rsidRDefault="00C55B24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4) возврате оплаты за товар.</w:t>
            </w:r>
          </w:p>
          <w:p w:rsidR="00A86C38" w:rsidRPr="00B27BCC" w:rsidRDefault="00A86C38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33. При оформлении ЭСФ, в случае, указанном в пункте 32 настоящего Порядка, должны быть указаны:</w:t>
            </w:r>
          </w:p>
          <w:p w:rsidR="00A86C38" w:rsidRPr="00B27BCC" w:rsidRDefault="00A86C38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номер оформления ЭСФ, к которому оформляется корректировочный ЭСФ, а также причины корректировки;</w:t>
            </w:r>
          </w:p>
          <w:p w:rsidR="00A86C38" w:rsidRPr="00B27BCC" w:rsidRDefault="00A86C38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наименование товаров, по которым корректируется поставка;</w:t>
            </w:r>
          </w:p>
          <w:p w:rsidR="00A86C38" w:rsidRPr="00B27BCC" w:rsidRDefault="00A86C38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3) размер корректировки количественных и стоимостных показателей, предусмотренных в ЭСФ, в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зависимости от причин корректировки размера поставки.</w:t>
            </w:r>
          </w:p>
          <w:p w:rsidR="00A86C38" w:rsidRPr="00B27BCC" w:rsidRDefault="00A86C38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Если корректировка поставки производится в сторону уменьшения, то размеры количественных и стоимостных показателей указываются со знаком минус "-", если в сторону увеличения - со знаком "+".</w:t>
            </w:r>
          </w:p>
          <w:p w:rsidR="00A86C38" w:rsidRPr="00B27BCC" w:rsidRDefault="00A86C38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При полном или частичном возврате товаров </w:t>
            </w:r>
            <w:r w:rsidR="0099681A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размеры количественных и стоимостных показателей указываются со знаком минус "-".</w:t>
            </w:r>
          </w:p>
          <w:p w:rsidR="009D060C" w:rsidRPr="00B27BCC" w:rsidRDefault="009D060C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Корректировочны</w:t>
            </w:r>
            <w:r w:rsidR="0082359F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й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ЭСФ</w:t>
            </w:r>
            <w:r w:rsidR="001E6814"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E681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оформляется исключительно к первоначальному ЭСФ, оформленному при осуществлении поставки.</w:t>
            </w:r>
            <w:r w:rsidR="00E07B56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7D7C46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Не</w:t>
            </w:r>
            <w:r w:rsidR="009969B0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подлежа</w:t>
            </w:r>
            <w:r w:rsidR="005247BF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т корректировке показатели</w:t>
            </w:r>
            <w:r w:rsidR="00032332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7D7C46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корректировочн</w:t>
            </w:r>
            <w:r w:rsidR="005247BF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ого ЭСФ.</w:t>
            </w:r>
          </w:p>
          <w:p w:rsidR="00984A7B" w:rsidRPr="00B27BCC" w:rsidRDefault="00984A7B" w:rsidP="00405FCD">
            <w:pPr>
              <w:ind w:firstLine="602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§ 3. Заполнение раздела 3 "Информация о товаре"</w:t>
            </w:r>
          </w:p>
          <w:p w:rsidR="00984A7B" w:rsidRPr="00B27BCC" w:rsidRDefault="00984A7B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34. В разделе 3 ЭСФ указываются:</w:t>
            </w:r>
          </w:p>
          <w:p w:rsidR="00984A7B" w:rsidRPr="00B27BCC" w:rsidRDefault="00984A7B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1) код валюты и официальный курс валюты Национального банка Кыргызской Республики на день оформления ЭСФ, при поставке товаров на экспорт;</w:t>
            </w:r>
          </w:p>
          <w:p w:rsidR="00984A7B" w:rsidRPr="00B27BCC" w:rsidRDefault="00984A7B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.........</w:t>
            </w:r>
          </w:p>
          <w:p w:rsidR="005F6469" w:rsidRPr="00B27BCC" w:rsidRDefault="005F6469" w:rsidP="005F6469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4) в графе "Код товара" - без пробелов код товарной позиции согласно справочнику товаров в ИС ЭСФ, с количеством знаков не менее десяти;</w:t>
            </w:r>
          </w:p>
          <w:p w:rsidR="005F6469" w:rsidRPr="00B27BCC" w:rsidRDefault="005F6469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.........</w:t>
            </w:r>
          </w:p>
          <w:p w:rsidR="005F6469" w:rsidRPr="00B27BCC" w:rsidRDefault="005F6469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84A7B" w:rsidRPr="00B27BCC" w:rsidRDefault="00984A7B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12) в графе "Общая стоимость товара" - общая стоимость товара.</w:t>
            </w:r>
          </w:p>
          <w:p w:rsidR="00984A7B" w:rsidRPr="00B27BCC" w:rsidRDefault="00984A7B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Абзац признается утратившим силу</w:t>
            </w:r>
          </w:p>
          <w:p w:rsidR="00984A7B" w:rsidRPr="00B27BCC" w:rsidRDefault="00984A7B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</w:t>
            </w:r>
            <w:r w:rsidR="00F6743F" w:rsidRPr="00B27BCC">
              <w:rPr>
                <w:rFonts w:ascii="Times New Roman" w:hAnsi="Times New Roman" w:cs="Times New Roman"/>
                <w:sz w:val="28"/>
                <w:szCs w:val="28"/>
              </w:rPr>
              <w:t>..</w:t>
            </w:r>
          </w:p>
          <w:p w:rsidR="00984A7B" w:rsidRPr="00B27BCC" w:rsidRDefault="00984A7B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6743F" w:rsidRPr="00B27BCC" w:rsidRDefault="00F6743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897" w:rsidRPr="00B27BCC" w:rsidRDefault="004C689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38. В ячейке 450 указываются фамилия, имя и отчество руководителя организации или ИП, или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бухгалтера, или налогового представителя.</w:t>
            </w:r>
          </w:p>
          <w:p w:rsidR="00A855B3" w:rsidRPr="00B27BCC" w:rsidRDefault="004C689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39.</w:t>
            </w:r>
            <w:r w:rsidR="00A855B3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 ячейке 45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A855B3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указывается дополнительная информация необходимая налого</w:t>
            </w:r>
            <w:r w:rsidR="007A5445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плательщику.</w:t>
            </w:r>
          </w:p>
          <w:p w:rsidR="00A855B3" w:rsidRPr="00B27BCC" w:rsidRDefault="00A855B3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</w:t>
            </w:r>
          </w:p>
          <w:p w:rsidR="008A0C21" w:rsidRPr="00B27BCC" w:rsidRDefault="008A0C2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47. В ячейке 207 указываются БИК и наименование банка, где поставщик имеет счет.</w:t>
            </w:r>
          </w:p>
          <w:p w:rsidR="007D3B5A" w:rsidRPr="00B27BCC" w:rsidRDefault="007D3B5A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Если поставщик для оплаты </w:t>
            </w:r>
            <w:r w:rsidR="00CA0E35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 данной поставке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 использовал счет в банке, то ячейка не заполняется. </w:t>
            </w:r>
          </w:p>
          <w:p w:rsidR="008A0C21" w:rsidRPr="00B27BCC" w:rsidRDefault="008A0C2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48. В ячейке 208 указывается номер счета поставщика в банке. Данная ячейка не заполняется,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если ячейка 207 не заполнена.</w:t>
            </w:r>
          </w:p>
          <w:p w:rsidR="008A0C21" w:rsidRPr="00B27BCC" w:rsidRDefault="008A0C21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</w:t>
            </w:r>
          </w:p>
          <w:p w:rsidR="00791B1C" w:rsidRPr="00B27BCC" w:rsidRDefault="00791B1C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80340" w:rsidRPr="00B27BCC" w:rsidRDefault="00880340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54. В ячейке 307 указываются БИК и наименование банка, где покупатель имеет счет.</w:t>
            </w:r>
          </w:p>
          <w:p w:rsidR="00E93EE5" w:rsidRPr="00B27BCC" w:rsidRDefault="00E93EE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Если для оплаты по данной поставке не использовался счет покупателя в банке, то ячейка не заполняется.</w:t>
            </w:r>
          </w:p>
          <w:p w:rsidR="00880340" w:rsidRPr="00B27BCC" w:rsidRDefault="00880340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55. В ячейке 308 указывается номер счета в банке. Данная ячейка не заполняется, если ячейка 307 не заполнена.</w:t>
            </w:r>
          </w:p>
          <w:p w:rsidR="002E106A" w:rsidRPr="00B27BCC" w:rsidRDefault="002E106A" w:rsidP="00405FCD">
            <w:pPr>
              <w:pStyle w:val="tkZagolovok4"/>
              <w:spacing w:before="0"/>
              <w:contextualSpacing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 w:val="0"/>
                <w:sz w:val="28"/>
                <w:szCs w:val="28"/>
              </w:rPr>
              <w:t>§ 2. Заполнение раздела 2 "Информация о реализации"</w:t>
            </w:r>
          </w:p>
          <w:p w:rsidR="002E106A" w:rsidRPr="00B27BCC" w:rsidRDefault="002E106A" w:rsidP="00405FCD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56. В ячейке 401 указывается дата реализации (поставки) работы и/или услуги согласно договору (контракту).</w:t>
            </w:r>
          </w:p>
          <w:p w:rsidR="006D4376" w:rsidRPr="00B27BCC" w:rsidRDefault="006D4376" w:rsidP="006D4376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При оформлении</w:t>
            </w:r>
            <w:r w:rsidR="00412BF2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ЭСФ для отражения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реализации через ККМ указывается последний день отчетного налогового периода, например, за январь 2020 года: «31.01.2020»;</w:t>
            </w:r>
          </w:p>
          <w:p w:rsidR="00D72279" w:rsidRPr="00B27BCC" w:rsidRDefault="00D72279" w:rsidP="00405FCD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В случае оформления корректировочного ЭСФ указывается дата корректировки поставки.</w:t>
            </w:r>
          </w:p>
          <w:p w:rsidR="00D72279" w:rsidRPr="00B27BCC" w:rsidRDefault="00D72279" w:rsidP="00405FCD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Например: налогоплательщик осуществил поставку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 указанием в ЭСФ дату поставки 20 августа, котор</w:t>
            </w:r>
            <w:r w:rsidR="009969B0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ую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корректирует 15 сентября. В данном случае, в ячейке 401 корректировочного ЭСФ указывается дата корректировки поставки 15 сентября.</w:t>
            </w:r>
          </w:p>
          <w:p w:rsidR="002A6AB5" w:rsidRPr="00B27BCC" w:rsidRDefault="002A6AB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57. В ячейке 402 указывается вид реализации (поставки) работы и/или услуги:</w:t>
            </w:r>
          </w:p>
          <w:p w:rsidR="002A6AB5" w:rsidRPr="00B27BCC" w:rsidRDefault="002A6AB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экспорт;</w:t>
            </w:r>
          </w:p>
          <w:p w:rsidR="002A6AB5" w:rsidRPr="00B27BCC" w:rsidRDefault="002A6AB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облагаемая 12%;</w:t>
            </w:r>
          </w:p>
          <w:p w:rsidR="002A6AB5" w:rsidRPr="00B27BCC" w:rsidRDefault="002A6AB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3) облагаемая по ставке "0";</w:t>
            </w:r>
          </w:p>
          <w:p w:rsidR="002A6AB5" w:rsidRPr="00B27BCC" w:rsidRDefault="002A6AB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4) освобожденная;</w:t>
            </w:r>
          </w:p>
          <w:p w:rsidR="002A6AB5" w:rsidRPr="00B27BCC" w:rsidRDefault="002A6AB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5) необлагаемая.</w:t>
            </w:r>
          </w:p>
          <w:p w:rsidR="002A6AB5" w:rsidRPr="00B27BCC" w:rsidRDefault="002A6AB5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.............</w:t>
            </w:r>
          </w:p>
          <w:p w:rsidR="00636DCC" w:rsidRPr="00B27BCC" w:rsidRDefault="00636DCC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60. Ячейки 405 и 406 заполняются в случае оформления корректировочного ЭСФ для проведения корректировки </w:t>
            </w:r>
            <w:r w:rsidR="00F3498C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стоимости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поставки при изменении условий сделки, то есть при:</w:t>
            </w:r>
          </w:p>
          <w:p w:rsidR="00636DCC" w:rsidRPr="00B27BCC" w:rsidRDefault="00636DCC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1) изменении цены;</w:t>
            </w:r>
          </w:p>
          <w:p w:rsidR="00636DCC" w:rsidRPr="00B27BCC" w:rsidRDefault="00636DCC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2) отказе от выполненных работ и/или оказанных услуг;</w:t>
            </w:r>
          </w:p>
          <w:p w:rsidR="00636DCC" w:rsidRPr="00B27BCC" w:rsidRDefault="00636DCC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3) возврате оплаты за работы</w:t>
            </w:r>
            <w:r w:rsidR="00CA6535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и/или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услуги.</w:t>
            </w:r>
          </w:p>
          <w:p w:rsidR="0099681A" w:rsidRPr="00B27BCC" w:rsidRDefault="0099681A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61. При оформлении ЭСФ в случае, указанном в пункте 60 настоящего Порядка, в обязательном порядке должны быть указаны:</w:t>
            </w:r>
          </w:p>
          <w:p w:rsidR="0099681A" w:rsidRPr="00B27BCC" w:rsidRDefault="0099681A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номер, дата оформления ЭСФ, к которому оформляется корректировочный ЭСФ, а также причины корректировки;</w:t>
            </w:r>
          </w:p>
          <w:p w:rsidR="0099681A" w:rsidRPr="00B27BCC" w:rsidRDefault="0099681A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наименование работ и услуг, по которым корректируется поставка;</w:t>
            </w:r>
          </w:p>
          <w:p w:rsidR="0099681A" w:rsidRPr="00B27BCC" w:rsidRDefault="0099681A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3) размер корректировки количественных и стоимостных показателей, предусмотренных в ЭСФ, в зависимости от причин корректировки размера поставки.</w:t>
            </w:r>
          </w:p>
          <w:p w:rsidR="0099681A" w:rsidRPr="00B27BCC" w:rsidRDefault="00CA6535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Если корректировка </w:t>
            </w:r>
            <w:r w:rsidR="0099681A" w:rsidRPr="00B27BCC">
              <w:rPr>
                <w:rFonts w:ascii="Times New Roman" w:hAnsi="Times New Roman" w:cs="Times New Roman"/>
                <w:sz w:val="28"/>
                <w:szCs w:val="28"/>
              </w:rPr>
              <w:t>поставки производится в сторону уменьшения, то размеры количественных и стоимостных показателей указываются со знаком минус "-", если в сторону увеличения - со знаком "+".</w:t>
            </w:r>
          </w:p>
          <w:p w:rsidR="0099681A" w:rsidRPr="00B27BCC" w:rsidRDefault="0099681A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При полном или частичном отказе от работы</w:t>
            </w:r>
            <w:r w:rsidR="00CA6535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и/или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услуги размеры количественных и стоимостных показателей указываются со знаком минус "-".</w:t>
            </w:r>
          </w:p>
          <w:p w:rsidR="005E7DCE" w:rsidRPr="00B27BCC" w:rsidRDefault="005E7DCE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Корректировочный ЭСФ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оформляется исключительно к первоначальному ЭСФ, оформленному при осуществлении поставки. Не подлеж</w:t>
            </w:r>
            <w:r w:rsidR="00EF7318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т корректировке показатели корректировочного ЭСФ.</w:t>
            </w:r>
          </w:p>
          <w:p w:rsidR="000711F6" w:rsidRPr="00B27BCC" w:rsidRDefault="00572FD6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61-1. В ячейке 407 указывается номер из учетной бухгалтерской системы налогоплательщика, или иная информация необходимая налогоплательщику для удобства работы с ЭСФ. </w:t>
            </w:r>
          </w:p>
          <w:p w:rsidR="00AB1A9F" w:rsidRPr="00B27BCC" w:rsidRDefault="00AB1A9F" w:rsidP="00405FCD">
            <w:pPr>
              <w:ind w:firstLine="602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§ 3. Заполнение раздела 3 "Информация о работе и/или услуге"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62. В разделе 3 ЭСФ указываются: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код валюты и официальный курс валюты Национального банка Кыргызской Республики на день оформления ЭСФ, при поставке работ/услуг на экспорт;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в графе "№ п/п" - порядковый номер строки;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3) в графе "Код работы и/или услуги" - код работы или услуги на уровне четырех знаков согласно </w:t>
            </w:r>
            <w:r w:rsidR="004B40EE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справочнику работ и/или услуг в ИС ЭСФ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4) в графе "Наименование работы и/или услуги" - наименование работы и/или услуги;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4-1) в графе "Единица измерения" - единица измерения работы и/или услуги. Единица измерения указывается согласно справочнику работ и/или услуг в ИС ЭСФ; 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4-2) в графе "Цена за единицу" - цена за единицу работы и/или услуги;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4-3) в графе "Количество (объем)" - количество или объем работы и/или услуги;</w:t>
            </w:r>
          </w:p>
          <w:p w:rsidR="00AB1A9F" w:rsidRPr="00B27BCC" w:rsidRDefault="00AB1A9F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5) в графе "Стоимость работы и/или услуги без НДС и НсП" - стоимость работы и/или услуги без учета НДС и НсП;</w:t>
            </w:r>
          </w:p>
          <w:p w:rsidR="002A3A7D" w:rsidRPr="00B27BCC" w:rsidRDefault="002A3A7D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</w:t>
            </w:r>
            <w:r w:rsidR="00AB1A9F"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.. </w:t>
            </w:r>
          </w:p>
          <w:p w:rsidR="004C6897" w:rsidRPr="00B27BCC" w:rsidRDefault="004C6897" w:rsidP="00405FCD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65. В ячейке 450 указываются фамилия, имя и отчество руководителя организации или ИП, или бухгалтера, или налогового представителя</w:t>
            </w:r>
            <w:r w:rsidR="001626E9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2A3A7D" w:rsidRPr="00B27BCC" w:rsidRDefault="002A3A7D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66. В ячейке 45</w:t>
            </w:r>
            <w:r w:rsidR="00786653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указывается дополнительная информация необходимая налогоплательщику.</w:t>
            </w:r>
          </w:p>
          <w:p w:rsidR="002A3A7D" w:rsidRPr="00B27BCC" w:rsidRDefault="00687D73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</w:tc>
      </w:tr>
    </w:tbl>
    <w:p w:rsidR="00D64962" w:rsidRPr="00B27BCC" w:rsidRDefault="00D64962">
      <w:pPr>
        <w:rPr>
          <w:sz w:val="28"/>
          <w:szCs w:val="28"/>
        </w:rPr>
      </w:pPr>
    </w:p>
    <w:tbl>
      <w:tblPr>
        <w:tblStyle w:val="a3"/>
        <w:tblW w:w="15310" w:type="dxa"/>
        <w:tblInd w:w="-176" w:type="dxa"/>
        <w:tblLook w:val="04A0" w:firstRow="1" w:lastRow="0" w:firstColumn="1" w:lastColumn="0" w:noHBand="0" w:noVBand="1"/>
      </w:tblPr>
      <w:tblGrid>
        <w:gridCol w:w="7655"/>
        <w:gridCol w:w="7655"/>
      </w:tblGrid>
      <w:tr w:rsidR="00854EA4" w:rsidRPr="00B27BCC" w:rsidTr="00854EA4">
        <w:tc>
          <w:tcPr>
            <w:tcW w:w="15310" w:type="dxa"/>
            <w:gridSpan w:val="2"/>
          </w:tcPr>
          <w:p w:rsidR="00854EA4" w:rsidRPr="00B27BCC" w:rsidRDefault="00D50CD9" w:rsidP="00854EA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Форма с</w:t>
            </w:r>
            <w:r w:rsidR="00854EA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чет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54EA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-фактур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ы</w:t>
            </w:r>
            <w:r w:rsidR="00854EA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 виде электронного документа на товары (BLANK STI-007),</w:t>
            </w:r>
          </w:p>
          <w:p w:rsidR="00854EA4" w:rsidRPr="00B27BCC" w:rsidRDefault="00D50CD9" w:rsidP="00854EA4">
            <w:pPr>
              <w:jc w:val="center"/>
              <w:rPr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утвержденная</w:t>
            </w:r>
            <w:r w:rsidR="00854EA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постановлением Правительства Кыргызской Республики от 19 июня 2020 года № 343</w:t>
            </w:r>
          </w:p>
        </w:tc>
      </w:tr>
      <w:tr w:rsidR="00854EA4" w:rsidRPr="00B27BCC" w:rsidTr="00D64962">
        <w:tc>
          <w:tcPr>
            <w:tcW w:w="7655" w:type="dxa"/>
          </w:tcPr>
          <w:p w:rsidR="00854EA4" w:rsidRPr="00B27BCC" w:rsidRDefault="00854EA4" w:rsidP="00854EA4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Действующая редакция</w:t>
            </w:r>
          </w:p>
        </w:tc>
        <w:tc>
          <w:tcPr>
            <w:tcW w:w="7655" w:type="dxa"/>
          </w:tcPr>
          <w:p w:rsidR="00854EA4" w:rsidRPr="00B27BCC" w:rsidRDefault="00854EA4" w:rsidP="00854EA4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Предлагаемая редакция</w:t>
            </w:r>
          </w:p>
        </w:tc>
      </w:tr>
      <w:tr w:rsidR="00D64962" w:rsidRPr="00B27BCC" w:rsidTr="00D64962">
        <w:tc>
          <w:tcPr>
            <w:tcW w:w="7655" w:type="dxa"/>
          </w:tcPr>
          <w:p w:rsidR="00D64962" w:rsidRPr="00B27BCC" w:rsidRDefault="00FB5F30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5901" w:dyaOrig="110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58.5pt;height:249pt" o:ole="">
                  <v:imagedata r:id="rId7" o:title=""/>
                </v:shape>
                <o:OLEObject Type="Embed" ProgID="Visio.Drawing.15" ShapeID="_x0000_i1025" DrawAspect="Content" ObjectID="_1669466003" r:id="rId8"/>
              </w:object>
            </w:r>
          </w:p>
        </w:tc>
        <w:tc>
          <w:tcPr>
            <w:tcW w:w="7655" w:type="dxa"/>
          </w:tcPr>
          <w:p w:rsidR="00D64962" w:rsidRPr="00B27BCC" w:rsidRDefault="00854EA4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5901" w:dyaOrig="11085">
                <v:shape id="_x0000_i1026" type="#_x0000_t75" style="width:360.75pt;height:250.5pt" o:ole="">
                  <v:imagedata r:id="rId9" o:title=""/>
                </v:shape>
                <o:OLEObject Type="Embed" ProgID="Visio.Drawing.15" ShapeID="_x0000_i1026" DrawAspect="Content" ObjectID="_1669466004" r:id="rId10"/>
              </w:object>
            </w:r>
          </w:p>
          <w:p w:rsidR="00854EA4" w:rsidRPr="00B27BCC" w:rsidRDefault="00854EA4">
            <w:pPr>
              <w:rPr>
                <w:sz w:val="28"/>
                <w:szCs w:val="28"/>
              </w:rPr>
            </w:pPr>
          </w:p>
        </w:tc>
      </w:tr>
      <w:tr w:rsidR="00D64962" w:rsidRPr="00B27BCC" w:rsidTr="00D64962">
        <w:tc>
          <w:tcPr>
            <w:tcW w:w="7655" w:type="dxa"/>
          </w:tcPr>
          <w:p w:rsidR="00D64962" w:rsidRPr="00B27BCC" w:rsidRDefault="00FB5F30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5931" w:dyaOrig="11191">
                <v:shape id="_x0000_i1027" type="#_x0000_t75" style="width:360.75pt;height:252.75pt" o:ole="">
                  <v:imagedata r:id="rId11" o:title=""/>
                </v:shape>
                <o:OLEObject Type="Embed" ProgID="Visio.Drawing.15" ShapeID="_x0000_i1027" DrawAspect="Content" ObjectID="_1669466005" r:id="rId12"/>
              </w:object>
            </w:r>
          </w:p>
          <w:p w:rsidR="00FB5F30" w:rsidRPr="00B27BCC" w:rsidRDefault="00FB5F30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5931" w:dyaOrig="11116">
                <v:shape id="_x0000_i1028" type="#_x0000_t75" style="width:360.75pt;height:252pt" o:ole="">
                  <v:imagedata r:id="rId13" o:title=""/>
                </v:shape>
                <o:OLEObject Type="Embed" ProgID="Visio.Drawing.15" ShapeID="_x0000_i1028" DrawAspect="Content" ObjectID="_1669466006" r:id="rId14"/>
              </w:object>
            </w:r>
          </w:p>
        </w:tc>
        <w:tc>
          <w:tcPr>
            <w:tcW w:w="7655" w:type="dxa"/>
          </w:tcPr>
          <w:p w:rsidR="00D64962" w:rsidRPr="00B27BCC" w:rsidRDefault="00854EA4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5931" w:dyaOrig="11311">
                <v:shape id="_x0000_i1029" type="#_x0000_t75" style="width:357.75pt;height:254.25pt" o:ole="">
                  <v:imagedata r:id="rId15" o:title=""/>
                </v:shape>
                <o:OLEObject Type="Embed" ProgID="Visio.Drawing.15" ShapeID="_x0000_i1029" DrawAspect="Content" ObjectID="_1669466007" r:id="rId16"/>
              </w:object>
            </w:r>
          </w:p>
          <w:p w:rsidR="00854EA4" w:rsidRPr="00B27BCC" w:rsidRDefault="00854EA4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5931" w:dyaOrig="11295">
                <v:shape id="_x0000_i1030" type="#_x0000_t75" style="width:358.5pt;height:255pt" o:ole="">
                  <v:imagedata r:id="rId17" o:title=""/>
                </v:shape>
                <o:OLEObject Type="Embed" ProgID="Visio.Drawing.15" ShapeID="_x0000_i1030" DrawAspect="Content" ObjectID="_1669466008" r:id="rId18"/>
              </w:object>
            </w:r>
          </w:p>
        </w:tc>
      </w:tr>
      <w:tr w:rsidR="00854EA4" w:rsidRPr="00B27BCC" w:rsidTr="00854EA4">
        <w:trPr>
          <w:trHeight w:val="71"/>
        </w:trPr>
        <w:tc>
          <w:tcPr>
            <w:tcW w:w="15310" w:type="dxa"/>
            <w:gridSpan w:val="2"/>
          </w:tcPr>
          <w:p w:rsidR="00854EA4" w:rsidRPr="00B27BCC" w:rsidRDefault="00D50CD9" w:rsidP="00854EA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Форма с</w:t>
            </w:r>
            <w:r w:rsidR="00854EA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чет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54EA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-фактур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ы</w:t>
            </w:r>
            <w:r w:rsidR="00854EA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 виде электронного документа на работы и/или услуги (BLANK STI-008), </w:t>
            </w:r>
          </w:p>
          <w:p w:rsidR="00854EA4" w:rsidRPr="00B27BCC" w:rsidRDefault="00D50CD9" w:rsidP="00854EA4">
            <w:pPr>
              <w:jc w:val="center"/>
              <w:rPr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утвержденная</w:t>
            </w:r>
            <w:r w:rsidR="00854EA4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постановлением Правительства Кыргызской Республики от 19 июня 2020 года № 343</w:t>
            </w:r>
          </w:p>
        </w:tc>
      </w:tr>
      <w:tr w:rsidR="00FB5F30" w:rsidRPr="00B27BCC" w:rsidTr="00FB5F30">
        <w:tc>
          <w:tcPr>
            <w:tcW w:w="7655" w:type="dxa"/>
          </w:tcPr>
          <w:p w:rsidR="00FB5F30" w:rsidRPr="00B27BCC" w:rsidRDefault="00FB5F30" w:rsidP="00FB5F30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Действующая редакция</w:t>
            </w:r>
          </w:p>
        </w:tc>
        <w:tc>
          <w:tcPr>
            <w:tcW w:w="7655" w:type="dxa"/>
          </w:tcPr>
          <w:p w:rsidR="00FB5F30" w:rsidRPr="00B27BCC" w:rsidRDefault="00FB5F30" w:rsidP="00FB5F30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Предлагаемая редакция</w:t>
            </w:r>
          </w:p>
        </w:tc>
      </w:tr>
      <w:tr w:rsidR="00FB5F30" w:rsidRPr="00B27BCC" w:rsidTr="00854EA4">
        <w:trPr>
          <w:trHeight w:val="71"/>
        </w:trPr>
        <w:tc>
          <w:tcPr>
            <w:tcW w:w="7655" w:type="dxa"/>
          </w:tcPr>
          <w:p w:rsidR="00FB5F30" w:rsidRPr="00B27BCC" w:rsidRDefault="00FB5F30">
            <w:pPr>
              <w:rPr>
                <w:sz w:val="28"/>
                <w:szCs w:val="28"/>
              </w:rPr>
            </w:pPr>
          </w:p>
        </w:tc>
        <w:tc>
          <w:tcPr>
            <w:tcW w:w="7655" w:type="dxa"/>
          </w:tcPr>
          <w:p w:rsidR="00FB5F30" w:rsidRPr="00B27BCC" w:rsidRDefault="00FB5F30">
            <w:pPr>
              <w:rPr>
                <w:sz w:val="28"/>
                <w:szCs w:val="28"/>
              </w:rPr>
            </w:pPr>
          </w:p>
        </w:tc>
      </w:tr>
      <w:tr w:rsidR="00854EA4" w:rsidRPr="00B27BCC" w:rsidTr="00854EA4">
        <w:trPr>
          <w:trHeight w:val="71"/>
        </w:trPr>
        <w:tc>
          <w:tcPr>
            <w:tcW w:w="7655" w:type="dxa"/>
          </w:tcPr>
          <w:p w:rsidR="00854EA4" w:rsidRPr="00B27BCC" w:rsidRDefault="00FB5F30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1131" w:dyaOrig="15961">
                <v:shape id="_x0000_i1031" type="#_x0000_t75" style="width:314.25pt;height:450.75pt" o:ole="">
                  <v:imagedata r:id="rId19" o:title=""/>
                </v:shape>
                <o:OLEObject Type="Embed" ProgID="Visio.Drawing.15" ShapeID="_x0000_i1031" DrawAspect="Content" ObjectID="_1669466009" r:id="rId20"/>
              </w:object>
            </w:r>
          </w:p>
          <w:p w:rsidR="00FB5F30" w:rsidRPr="00B27BCC" w:rsidRDefault="00FB5F30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1235" w:dyaOrig="15841">
                <v:shape id="_x0000_i1032" type="#_x0000_t75" style="width:315.75pt;height:447pt" o:ole="">
                  <v:imagedata r:id="rId21" o:title=""/>
                </v:shape>
                <o:OLEObject Type="Embed" ProgID="Visio.Drawing.15" ShapeID="_x0000_i1032" DrawAspect="Content" ObjectID="_1669466010" r:id="rId22"/>
              </w:object>
            </w:r>
          </w:p>
          <w:p w:rsidR="00FB5F30" w:rsidRPr="00B27BCC" w:rsidRDefault="0055773C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1595" w:dyaOrig="15945">
                <v:shape id="_x0000_i1033" type="#_x0000_t75" style="width:320.25pt;height:439.5pt" o:ole="">
                  <v:imagedata r:id="rId23" o:title=""/>
                </v:shape>
                <o:OLEObject Type="Embed" ProgID="Visio.Drawing.15" ShapeID="_x0000_i1033" DrawAspect="Content" ObjectID="_1669466011" r:id="rId24"/>
              </w:object>
            </w:r>
          </w:p>
        </w:tc>
        <w:tc>
          <w:tcPr>
            <w:tcW w:w="7655" w:type="dxa"/>
          </w:tcPr>
          <w:p w:rsidR="00854EA4" w:rsidRPr="00B27BCC" w:rsidRDefault="0055773C">
            <w:pPr>
              <w:rPr>
                <w:b/>
                <w:sz w:val="28"/>
                <w:szCs w:val="28"/>
              </w:rPr>
            </w:pPr>
            <w:r w:rsidRPr="00B27BCC">
              <w:rPr>
                <w:b/>
                <w:sz w:val="28"/>
                <w:szCs w:val="28"/>
              </w:rPr>
              <w:object w:dxaOrig="10981" w:dyaOrig="16066">
                <v:shape id="_x0000_i1034" type="#_x0000_t75" style="width:308.25pt;height:450.75pt" o:ole="">
                  <v:imagedata r:id="rId25" o:title=""/>
                </v:shape>
                <o:OLEObject Type="Embed" ProgID="Visio.Drawing.15" ShapeID="_x0000_i1034" DrawAspect="Content" ObjectID="_1669466012" r:id="rId26"/>
              </w:object>
            </w:r>
          </w:p>
          <w:p w:rsidR="0055773C" w:rsidRPr="00B27BCC" w:rsidRDefault="0055773C">
            <w:pPr>
              <w:rPr>
                <w:b/>
                <w:sz w:val="28"/>
                <w:szCs w:val="28"/>
              </w:rPr>
            </w:pPr>
            <w:r w:rsidRPr="00B27BCC">
              <w:rPr>
                <w:b/>
                <w:sz w:val="28"/>
                <w:szCs w:val="28"/>
              </w:rPr>
              <w:object w:dxaOrig="11086" w:dyaOrig="15915">
                <v:shape id="_x0000_i1035" type="#_x0000_t75" style="width:311.25pt;height:447pt" o:ole="">
                  <v:imagedata r:id="rId27" o:title=""/>
                </v:shape>
                <o:OLEObject Type="Embed" ProgID="Visio.Drawing.15" ShapeID="_x0000_i1035" DrawAspect="Content" ObjectID="_1669466013" r:id="rId28"/>
              </w:object>
            </w:r>
          </w:p>
          <w:p w:rsidR="0055773C" w:rsidRPr="00B27BCC" w:rsidRDefault="0055773C">
            <w:pPr>
              <w:rPr>
                <w:b/>
                <w:sz w:val="28"/>
                <w:szCs w:val="28"/>
              </w:rPr>
            </w:pPr>
            <w:r w:rsidRPr="00B27BCC">
              <w:rPr>
                <w:b/>
                <w:sz w:val="28"/>
                <w:szCs w:val="28"/>
              </w:rPr>
              <w:object w:dxaOrig="11595" w:dyaOrig="16020">
                <v:shape id="_x0000_i1036" type="#_x0000_t75" style="width:320.25pt;height:443.25pt" o:ole="">
                  <v:imagedata r:id="rId29" o:title=""/>
                </v:shape>
                <o:OLEObject Type="Embed" ProgID="Visio.Drawing.15" ShapeID="_x0000_i1036" DrawAspect="Content" ObjectID="_1669466014" r:id="rId30"/>
              </w:object>
            </w:r>
          </w:p>
        </w:tc>
      </w:tr>
      <w:tr w:rsidR="00CE7725" w:rsidRPr="00B27BCC" w:rsidTr="00854EA4">
        <w:trPr>
          <w:trHeight w:val="71"/>
        </w:trPr>
        <w:tc>
          <w:tcPr>
            <w:tcW w:w="7655" w:type="dxa"/>
          </w:tcPr>
          <w:p w:rsidR="00CE7725" w:rsidRPr="00B27BCC" w:rsidRDefault="00CE7725">
            <w:pPr>
              <w:rPr>
                <w:sz w:val="28"/>
                <w:szCs w:val="28"/>
              </w:rPr>
            </w:pPr>
          </w:p>
        </w:tc>
        <w:tc>
          <w:tcPr>
            <w:tcW w:w="7655" w:type="dxa"/>
          </w:tcPr>
          <w:p w:rsidR="00CE7725" w:rsidRPr="00B27BCC" w:rsidRDefault="00CE7725">
            <w:pPr>
              <w:rPr>
                <w:b/>
                <w:sz w:val="28"/>
                <w:szCs w:val="28"/>
              </w:rPr>
            </w:pPr>
          </w:p>
        </w:tc>
      </w:tr>
    </w:tbl>
    <w:p w:rsidR="00CE7725" w:rsidRPr="00B27BCC" w:rsidRDefault="00CE7725">
      <w:pPr>
        <w:rPr>
          <w:sz w:val="28"/>
          <w:szCs w:val="28"/>
        </w:rPr>
      </w:pPr>
    </w:p>
    <w:p w:rsidR="00CE7725" w:rsidRPr="00B27BCC" w:rsidRDefault="00CE7725">
      <w:pPr>
        <w:rPr>
          <w:sz w:val="28"/>
          <w:szCs w:val="28"/>
        </w:rPr>
      </w:pPr>
    </w:p>
    <w:p w:rsidR="00CE7725" w:rsidRPr="00B27BCC" w:rsidRDefault="00CE7725">
      <w:pPr>
        <w:rPr>
          <w:sz w:val="28"/>
          <w:szCs w:val="28"/>
        </w:rPr>
      </w:pPr>
    </w:p>
    <w:tbl>
      <w:tblPr>
        <w:tblStyle w:val="a3"/>
        <w:tblW w:w="15310" w:type="dxa"/>
        <w:tblInd w:w="-176" w:type="dxa"/>
        <w:tblLook w:val="04A0" w:firstRow="1" w:lastRow="0" w:firstColumn="1" w:lastColumn="0" w:noHBand="0" w:noVBand="1"/>
      </w:tblPr>
      <w:tblGrid>
        <w:gridCol w:w="7655"/>
        <w:gridCol w:w="7655"/>
      </w:tblGrid>
      <w:tr w:rsidR="0055773C" w:rsidRPr="00B27BCC" w:rsidTr="004819FD">
        <w:trPr>
          <w:trHeight w:val="71"/>
        </w:trPr>
        <w:tc>
          <w:tcPr>
            <w:tcW w:w="15310" w:type="dxa"/>
            <w:gridSpan w:val="2"/>
          </w:tcPr>
          <w:p w:rsidR="0055773C" w:rsidRPr="00B27BCC" w:rsidRDefault="0055773C" w:rsidP="0055773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Форма счета-фактуры на бумажном носителе на товары (BLANK STI-009),</w:t>
            </w:r>
          </w:p>
          <w:p w:rsidR="0055773C" w:rsidRPr="00B27BCC" w:rsidRDefault="0055773C" w:rsidP="0055773C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утвержденная постановлением Правительства Кыргызской Республики от 19 июня 2020 года № 343</w:t>
            </w:r>
          </w:p>
        </w:tc>
      </w:tr>
      <w:tr w:rsidR="0055773C" w:rsidRPr="00B27BCC" w:rsidTr="004819FD">
        <w:tc>
          <w:tcPr>
            <w:tcW w:w="7655" w:type="dxa"/>
          </w:tcPr>
          <w:p w:rsidR="0055773C" w:rsidRPr="00B27BCC" w:rsidRDefault="0055773C" w:rsidP="004819FD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Действующая редакция</w:t>
            </w:r>
          </w:p>
        </w:tc>
        <w:tc>
          <w:tcPr>
            <w:tcW w:w="7655" w:type="dxa"/>
          </w:tcPr>
          <w:p w:rsidR="0055773C" w:rsidRPr="00B27BCC" w:rsidRDefault="0055773C" w:rsidP="004819FD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Предлагаемая редакция</w:t>
            </w:r>
          </w:p>
        </w:tc>
      </w:tr>
      <w:tr w:rsidR="0055773C" w:rsidRPr="00B27BCC" w:rsidTr="00854EA4">
        <w:trPr>
          <w:trHeight w:val="71"/>
        </w:trPr>
        <w:tc>
          <w:tcPr>
            <w:tcW w:w="7655" w:type="dxa"/>
          </w:tcPr>
          <w:p w:rsidR="0055773C" w:rsidRPr="00B27BCC" w:rsidRDefault="0055773C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5961" w:dyaOrig="11460">
                <v:shape id="_x0000_i1037" type="#_x0000_t75" style="width:360.75pt;height:258.75pt" o:ole="">
                  <v:imagedata r:id="rId31" o:title=""/>
                </v:shape>
                <o:OLEObject Type="Embed" ProgID="Visio.Drawing.15" ShapeID="_x0000_i1037" DrawAspect="Content" ObjectID="_1669466015" r:id="rId32"/>
              </w:object>
            </w:r>
          </w:p>
          <w:p w:rsidR="0055773C" w:rsidRPr="00B27BCC" w:rsidRDefault="0055773C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5885" w:dyaOrig="11085">
                <v:shape id="_x0000_i1038" type="#_x0000_t75" style="width:359.25pt;height:252pt" o:ole="">
                  <v:imagedata r:id="rId33" o:title=""/>
                </v:shape>
                <o:OLEObject Type="Embed" ProgID="Visio.Drawing.15" ShapeID="_x0000_i1038" DrawAspect="Content" ObjectID="_1669466016" r:id="rId34"/>
              </w:object>
            </w:r>
          </w:p>
          <w:p w:rsidR="0055773C" w:rsidRPr="00B27BCC" w:rsidRDefault="0055773C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5885" w:dyaOrig="11191">
                <v:shape id="_x0000_i1039" type="#_x0000_t75" style="width:359.25pt;height:253.5pt" o:ole="">
                  <v:imagedata r:id="rId35" o:title=""/>
                </v:shape>
                <o:OLEObject Type="Embed" ProgID="Visio.Drawing.15" ShapeID="_x0000_i1039" DrawAspect="Content" ObjectID="_1669466017" r:id="rId36"/>
              </w:object>
            </w:r>
          </w:p>
        </w:tc>
        <w:tc>
          <w:tcPr>
            <w:tcW w:w="7655" w:type="dxa"/>
          </w:tcPr>
          <w:p w:rsidR="0055773C" w:rsidRPr="00B27BCC" w:rsidRDefault="00AE5DB6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5961" w:dyaOrig="11460">
                <v:shape id="_x0000_i1040" type="#_x0000_t75" style="width:362.25pt;height:260.25pt" o:ole="">
                  <v:imagedata r:id="rId37" o:title=""/>
                </v:shape>
                <o:OLEObject Type="Embed" ProgID="Visio.Drawing.15" ShapeID="_x0000_i1040" DrawAspect="Content" ObjectID="_1669466018" r:id="rId38"/>
              </w:object>
            </w:r>
          </w:p>
          <w:p w:rsidR="00AE5DB6" w:rsidRPr="00B27BCC" w:rsidRDefault="00AE5DB6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5885" w:dyaOrig="11085">
                <v:shape id="_x0000_i1041" type="#_x0000_t75" style="width:363pt;height:253.5pt" o:ole="">
                  <v:imagedata r:id="rId39" o:title=""/>
                </v:shape>
                <o:OLEObject Type="Embed" ProgID="Visio.Drawing.15" ShapeID="_x0000_i1041" DrawAspect="Content" ObjectID="_1669466019" r:id="rId40"/>
              </w:object>
            </w:r>
          </w:p>
          <w:p w:rsidR="00AE5DB6" w:rsidRPr="00B27BCC" w:rsidRDefault="00AE5DB6">
            <w:pPr>
              <w:rPr>
                <w:b/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5885" w:dyaOrig="11191">
                <v:shape id="_x0000_i1042" type="#_x0000_t75" style="width:362.25pt;height:255pt" o:ole="">
                  <v:imagedata r:id="rId41" o:title=""/>
                </v:shape>
                <o:OLEObject Type="Embed" ProgID="Visio.Drawing.15" ShapeID="_x0000_i1042" DrawAspect="Content" ObjectID="_1669466020" r:id="rId42"/>
              </w:object>
            </w:r>
          </w:p>
        </w:tc>
      </w:tr>
      <w:tr w:rsidR="00AE5DB6" w:rsidRPr="00B27BCC" w:rsidTr="004819FD">
        <w:trPr>
          <w:trHeight w:val="71"/>
        </w:trPr>
        <w:tc>
          <w:tcPr>
            <w:tcW w:w="15310" w:type="dxa"/>
            <w:gridSpan w:val="2"/>
          </w:tcPr>
          <w:p w:rsidR="00AE5DB6" w:rsidRPr="00B27BCC" w:rsidRDefault="00AE5DB6" w:rsidP="00AE5DB6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Форма счета-фактуры на бумажном носителе на работы и/или услуги (BLANK STI-010), </w:t>
            </w:r>
          </w:p>
          <w:p w:rsidR="00AE5DB6" w:rsidRPr="00B27BCC" w:rsidRDefault="00AE5DB6" w:rsidP="00AE5DB6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утвержденная постановлением Правительства Кыргызской Республики от 19 июня 2020 года № 343</w:t>
            </w:r>
          </w:p>
        </w:tc>
      </w:tr>
      <w:tr w:rsidR="00AE5DB6" w:rsidRPr="00B27BCC" w:rsidTr="004819FD">
        <w:tc>
          <w:tcPr>
            <w:tcW w:w="7655" w:type="dxa"/>
          </w:tcPr>
          <w:p w:rsidR="00AE5DB6" w:rsidRPr="00B27BCC" w:rsidRDefault="00AE5DB6" w:rsidP="004819FD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Действующая редакция</w:t>
            </w:r>
          </w:p>
        </w:tc>
        <w:tc>
          <w:tcPr>
            <w:tcW w:w="7655" w:type="dxa"/>
          </w:tcPr>
          <w:p w:rsidR="00AE5DB6" w:rsidRPr="00B27BCC" w:rsidRDefault="00AE5DB6" w:rsidP="004819FD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Предлагаемая редакция</w:t>
            </w:r>
          </w:p>
        </w:tc>
      </w:tr>
      <w:tr w:rsidR="0055773C" w:rsidRPr="00B27BCC" w:rsidTr="00854EA4">
        <w:trPr>
          <w:trHeight w:val="71"/>
        </w:trPr>
        <w:tc>
          <w:tcPr>
            <w:tcW w:w="7655" w:type="dxa"/>
          </w:tcPr>
          <w:p w:rsidR="0055773C" w:rsidRPr="00B27BCC" w:rsidRDefault="00AE5DB6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1205" w:dyaOrig="16276">
                <v:shape id="_x0000_i1043" type="#_x0000_t75" style="width:312pt;height:453pt" o:ole="">
                  <v:imagedata r:id="rId43" o:title=""/>
                </v:shape>
                <o:OLEObject Type="Embed" ProgID="Visio.Drawing.15" ShapeID="_x0000_i1043" DrawAspect="Content" ObjectID="_1669466021" r:id="rId44"/>
              </w:object>
            </w:r>
          </w:p>
          <w:p w:rsidR="00AE5DB6" w:rsidRPr="00B27BCC" w:rsidRDefault="00AE5DB6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1265" w:dyaOrig="15841">
                <v:shape id="_x0000_i1044" type="#_x0000_t75" style="width:318.75pt;height:447.75pt" o:ole="">
                  <v:imagedata r:id="rId45" o:title=""/>
                </v:shape>
                <o:OLEObject Type="Embed" ProgID="Visio.Drawing.15" ShapeID="_x0000_i1044" DrawAspect="Content" ObjectID="_1669466022" r:id="rId46"/>
              </w:object>
            </w:r>
          </w:p>
          <w:p w:rsidR="00AE5DB6" w:rsidRPr="00B27BCC" w:rsidRDefault="00AE5DB6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1595" w:dyaOrig="15945">
                <v:shape id="_x0000_i1045" type="#_x0000_t75" style="width:323.25pt;height:444.75pt" o:ole="">
                  <v:imagedata r:id="rId47" o:title=""/>
                </v:shape>
                <o:OLEObject Type="Embed" ProgID="Visio.Drawing.15" ShapeID="_x0000_i1045" DrawAspect="Content" ObjectID="_1669466023" r:id="rId48"/>
              </w:object>
            </w:r>
          </w:p>
        </w:tc>
        <w:tc>
          <w:tcPr>
            <w:tcW w:w="7655" w:type="dxa"/>
          </w:tcPr>
          <w:p w:rsidR="0055773C" w:rsidRPr="00B27BCC" w:rsidRDefault="00CE7725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1205" w:dyaOrig="16141">
                <v:shape id="_x0000_i1046" type="#_x0000_t75" style="width:313.5pt;height:453.75pt" o:ole="">
                  <v:imagedata r:id="rId49" o:title=""/>
                </v:shape>
                <o:OLEObject Type="Embed" ProgID="Visio.Drawing.15" ShapeID="_x0000_i1046" DrawAspect="Content" ObjectID="_1669466024" r:id="rId50"/>
              </w:object>
            </w:r>
          </w:p>
          <w:p w:rsidR="00CE7725" w:rsidRPr="00B27BCC" w:rsidRDefault="00CE7725">
            <w:pPr>
              <w:rPr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1265" w:dyaOrig="15811">
                <v:shape id="_x0000_i1047" type="#_x0000_t75" style="width:318pt;height:445.5pt" o:ole="">
                  <v:imagedata r:id="rId51" o:title=""/>
                </v:shape>
                <o:OLEObject Type="Embed" ProgID="Visio.Drawing.15" ShapeID="_x0000_i1047" DrawAspect="Content" ObjectID="_1669466025" r:id="rId52"/>
              </w:object>
            </w:r>
          </w:p>
          <w:p w:rsidR="00CE7725" w:rsidRPr="00B27BCC" w:rsidRDefault="00CE7725">
            <w:pPr>
              <w:rPr>
                <w:b/>
                <w:sz w:val="28"/>
                <w:szCs w:val="28"/>
              </w:rPr>
            </w:pPr>
            <w:r w:rsidRPr="00B27BCC">
              <w:rPr>
                <w:sz w:val="28"/>
                <w:szCs w:val="28"/>
              </w:rPr>
              <w:object w:dxaOrig="11595" w:dyaOrig="15885">
                <v:shape id="_x0000_i1048" type="#_x0000_t75" style="width:325.5pt;height:446.25pt" o:ole="">
                  <v:imagedata r:id="rId53" o:title=""/>
                </v:shape>
                <o:OLEObject Type="Embed" ProgID="Visio.Drawing.15" ShapeID="_x0000_i1048" DrawAspect="Content" ObjectID="_1669466026" r:id="rId54"/>
              </w:object>
            </w:r>
          </w:p>
        </w:tc>
      </w:tr>
      <w:tr w:rsidR="0055773C" w:rsidRPr="00B27BCC" w:rsidTr="00854EA4">
        <w:trPr>
          <w:trHeight w:val="71"/>
        </w:trPr>
        <w:tc>
          <w:tcPr>
            <w:tcW w:w="7655" w:type="dxa"/>
          </w:tcPr>
          <w:p w:rsidR="0055773C" w:rsidRPr="00B27BCC" w:rsidRDefault="0055773C">
            <w:pPr>
              <w:rPr>
                <w:sz w:val="28"/>
                <w:szCs w:val="28"/>
              </w:rPr>
            </w:pPr>
          </w:p>
        </w:tc>
        <w:tc>
          <w:tcPr>
            <w:tcW w:w="7655" w:type="dxa"/>
          </w:tcPr>
          <w:p w:rsidR="0055773C" w:rsidRPr="00B27BCC" w:rsidRDefault="0055773C">
            <w:pPr>
              <w:rPr>
                <w:b/>
                <w:sz w:val="28"/>
                <w:szCs w:val="28"/>
              </w:rPr>
            </w:pPr>
          </w:p>
        </w:tc>
      </w:tr>
    </w:tbl>
    <w:p w:rsidR="00D64962" w:rsidRPr="00B27BCC" w:rsidRDefault="00D64962">
      <w:pPr>
        <w:rPr>
          <w:sz w:val="28"/>
          <w:szCs w:val="28"/>
        </w:rPr>
      </w:pPr>
    </w:p>
    <w:p w:rsidR="00CE7725" w:rsidRPr="00B27BCC" w:rsidRDefault="00CE7725">
      <w:pPr>
        <w:rPr>
          <w:sz w:val="28"/>
          <w:szCs w:val="28"/>
        </w:rPr>
      </w:pPr>
    </w:p>
    <w:tbl>
      <w:tblPr>
        <w:tblStyle w:val="a3"/>
        <w:tblW w:w="15310" w:type="dxa"/>
        <w:tblInd w:w="-176" w:type="dxa"/>
        <w:tblLook w:val="04A0" w:firstRow="1" w:lastRow="0" w:firstColumn="1" w:lastColumn="0" w:noHBand="0" w:noVBand="1"/>
      </w:tblPr>
      <w:tblGrid>
        <w:gridCol w:w="7655"/>
        <w:gridCol w:w="7655"/>
      </w:tblGrid>
      <w:tr w:rsidR="003174A6" w:rsidRPr="00B27BCC" w:rsidTr="009A6FF9">
        <w:trPr>
          <w:trHeight w:val="477"/>
        </w:trPr>
        <w:tc>
          <w:tcPr>
            <w:tcW w:w="15310" w:type="dxa"/>
            <w:gridSpan w:val="2"/>
          </w:tcPr>
          <w:p w:rsidR="003174A6" w:rsidRPr="00B27BCC" w:rsidRDefault="003174A6" w:rsidP="00405FCD">
            <w:pPr>
              <w:pStyle w:val="tkNazvanie"/>
              <w:spacing w:before="0" w:after="0"/>
              <w:ind w:left="0" w:right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Постановление Правительства Кыргызской Республики «Об утверждении форм налоговой отчетности по налогу на добавленную стоимость и акцизному налогу, порядка их заполнения и представления» от 14 июля 2015 года № 491</w:t>
            </w:r>
          </w:p>
        </w:tc>
      </w:tr>
      <w:tr w:rsidR="003174A6" w:rsidRPr="00B27BCC" w:rsidTr="009A6FF9">
        <w:trPr>
          <w:trHeight w:val="477"/>
        </w:trPr>
        <w:tc>
          <w:tcPr>
            <w:tcW w:w="15310" w:type="dxa"/>
            <w:gridSpan w:val="2"/>
          </w:tcPr>
          <w:p w:rsidR="003174A6" w:rsidRPr="00B27BCC" w:rsidRDefault="003174A6" w:rsidP="00405FCD">
            <w:pPr>
              <w:pStyle w:val="tkNazvanie"/>
              <w:spacing w:before="0" w:after="0"/>
              <w:ind w:left="0" w:right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Порядок заполнения и представления отчета по налогу на добавленную стоимость, </w:t>
            </w:r>
          </w:p>
          <w:p w:rsidR="003174A6" w:rsidRPr="00B27BCC" w:rsidRDefault="003174A6" w:rsidP="00405FCD">
            <w:pPr>
              <w:pStyle w:val="tkNazvanie"/>
              <w:spacing w:before="0" w:after="0"/>
              <w:ind w:left="0" w:right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утвержденный постановлением Правительства Кыргызской Республики от 14 июля 2015 года № 491</w:t>
            </w:r>
          </w:p>
        </w:tc>
      </w:tr>
      <w:tr w:rsidR="00854EA4" w:rsidRPr="00B27BCC" w:rsidTr="00854EA4">
        <w:trPr>
          <w:trHeight w:val="311"/>
        </w:trPr>
        <w:tc>
          <w:tcPr>
            <w:tcW w:w="7655" w:type="dxa"/>
          </w:tcPr>
          <w:p w:rsidR="00854EA4" w:rsidRPr="00B27BCC" w:rsidRDefault="00854EA4" w:rsidP="00854EA4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Действующая редакция</w:t>
            </w:r>
          </w:p>
        </w:tc>
        <w:tc>
          <w:tcPr>
            <w:tcW w:w="7655" w:type="dxa"/>
          </w:tcPr>
          <w:p w:rsidR="00854EA4" w:rsidRPr="00B27BCC" w:rsidRDefault="00854EA4" w:rsidP="00854EA4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Предлагаемая редакция</w:t>
            </w:r>
          </w:p>
        </w:tc>
      </w:tr>
      <w:tr w:rsidR="00854EA4" w:rsidRPr="00B27BCC" w:rsidTr="00565A45">
        <w:trPr>
          <w:trHeight w:val="843"/>
        </w:trPr>
        <w:tc>
          <w:tcPr>
            <w:tcW w:w="7655" w:type="dxa"/>
          </w:tcPr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38-1. В ячейке 067 указываются 80 процентов налогового обязательства по НДС облагаемого субъекта за отчетный налоговый период от осуществления деятельности по промышленной переработке сельскохозяйственной продукции отечественного производства, подлежащего уменьшению в соответствии с нормами статьи 276 Налогового кодекса (в случае отрицательного значения указывается цифра "0").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В данной ячейке указываются 80 процентов от значения, исчисленного в виде разницы между показателями: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- итоговой третьей строки по графе 10 приложения 01 к отчету по НДС "Реестр поставок";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- итоговой второй строки по графе 9 приложения 02 к отчету по НДС "Реестр приобретенных материальных ресурсов в Кыргызской Республике".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Абзац отсутствует.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Примечание. Данная ячейка заполняется облагаемым субъектом, осуществляющим промышленную переработку сельскохозяйственной продукции отечественного производства. Значение ячейки 067 может быть меньше или равно значению ячейки 066. Если значение ячейки 066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отрицательное (со знаком минус), то в ячейке 067 следует указать цифру "0". Если значение ячейки 067 будет равно или больше, чем значение ячейки 066, то следует указывать значение, равное значению в ячейке 066.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............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45. В разделе "Информация по поставкам" Реестра указываются: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............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3) в графе 3 "вид ДПБУ":</w:t>
            </w:r>
          </w:p>
          <w:p w:rsidR="00854EA4" w:rsidRPr="00B27BCC" w:rsidRDefault="004946B8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- (а</w:t>
            </w:r>
            <w:r w:rsidR="00854EA4"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бзац утратил силу в соответствии </w:t>
            </w:r>
            <w:r w:rsidR="00854EA4"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u w:val="single"/>
                <w:lang w:eastAsia="ru-RU"/>
              </w:rPr>
              <w:t>постановлением</w:t>
            </w:r>
            <w:r w:rsidR="00854EA4" w:rsidRPr="00B27BC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854EA4"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Правительства КР от 4 сентября 2020 года № 467);</w:t>
            </w: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абзац отсутствует</w:t>
            </w: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абзац отсутствует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при поступлении предоплаты - слово и цифра: "АВАНС-1" (от субъектов Кыргызской Республики), "АВАНС-2" (от субъектов государств-членов Евразийского экономического союза), "АВАНС-3" (от субъектов третьих стран);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при поступлении возмещенного безнадежного долга - слово и цифра: "ДОЛГ-1" (от субъектов КР), "ДОЛГ-2" (от субъектов государств-членов Евразийского экономического союза), "ДОЛГ-3" (от субъектов третьих стран);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при разнице между стоимостью товаров, поставленных по цене ниже минимального уровня контрольных цен, и стоимостью по минимальному уровню контрольных цен - аббревиатура: "МУКЦ";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при аннулировании регистрации по НДС: слово </w:t>
            </w: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"ОСТАТОК";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при оформлении других документов первичного бухгалтерского учета: аббревиатура "ДПБУ".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(Примечание утратило силу в соответствии </w:t>
            </w:r>
            <w:r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u w:val="single"/>
                <w:lang w:eastAsia="ru-RU"/>
              </w:rPr>
              <w:t>постановлением</w:t>
            </w:r>
            <w:r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Правительства КР от 4 сентября 2020 года № 467);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4) в графе 4 "код поставки" - код поставки, состоящий из трехзначного числа.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 заполнении графы 4 "Код поставки" применяется нижеследующая кодировка поставок:</w:t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01"/>
              <w:gridCol w:w="6718"/>
            </w:tblGrid>
            <w:tr w:rsidR="00854EA4" w:rsidRPr="00B27BCC" w:rsidTr="003F77F2">
              <w:tc>
                <w:tcPr>
                  <w:tcW w:w="42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854EA4" w:rsidRPr="00B27BCC" w:rsidRDefault="00854EA4" w:rsidP="00405FCD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B27BCC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Код</w:t>
                  </w:r>
                </w:p>
              </w:tc>
              <w:tc>
                <w:tcPr>
                  <w:tcW w:w="457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854EA4" w:rsidRPr="00B27BCC" w:rsidRDefault="00854EA4" w:rsidP="00405FCD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B27BCC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Наименование поставок</w:t>
                  </w:r>
                </w:p>
              </w:tc>
            </w:tr>
            <w:tr w:rsidR="00854EA4" w:rsidRPr="00B27BCC" w:rsidTr="003F77F2">
              <w:tc>
                <w:tcPr>
                  <w:tcW w:w="5000" w:type="pct"/>
                  <w:gridSpan w:val="2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  <w:r w:rsidRPr="00B27BCC"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  <w:lang w:eastAsia="ru-RU"/>
                    </w:rPr>
                    <w:t>100-199 "Облагаемые поставки"</w:t>
                  </w:r>
                </w:p>
              </w:tc>
            </w:tr>
            <w:tr w:rsidR="00854EA4" w:rsidRPr="00B27BCC" w:rsidTr="003F77F2">
              <w:tc>
                <w:tcPr>
                  <w:tcW w:w="42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457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  <w:lang w:eastAsia="ru-RU"/>
                    </w:rPr>
                  </w:pPr>
                  <w:r w:rsidRPr="00B27BCC"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  <w:lang w:eastAsia="ru-RU"/>
                    </w:rPr>
                    <w:t>.........</w:t>
                  </w:r>
                </w:p>
              </w:tc>
            </w:tr>
            <w:tr w:rsidR="00854EA4" w:rsidRPr="00B27BCC" w:rsidTr="003F77F2">
              <w:tc>
                <w:tcPr>
                  <w:tcW w:w="42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7BCC">
                    <w:rPr>
                      <w:rFonts w:ascii="Times New Roman" w:hAnsi="Times New Roman" w:cs="Times New Roman"/>
                      <w:sz w:val="28"/>
                      <w:szCs w:val="28"/>
                    </w:rPr>
                    <w:t>115</w:t>
                  </w:r>
                </w:p>
              </w:tc>
              <w:tc>
                <w:tcPr>
                  <w:tcW w:w="457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7BCC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Поставка по цене, ниже учетной стоимости, или бесплатная поставка товаров (работ, услуг)</w:t>
                  </w:r>
                </w:p>
              </w:tc>
            </w:tr>
            <w:tr w:rsidR="00854EA4" w:rsidRPr="00B27BCC" w:rsidTr="003F77F2">
              <w:tc>
                <w:tcPr>
                  <w:tcW w:w="42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  <w:r w:rsidRPr="00B27BCC"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  <w:t>116</w:t>
                  </w:r>
                </w:p>
              </w:tc>
              <w:tc>
                <w:tcPr>
                  <w:tcW w:w="457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b/>
                      <w:i/>
                      <w:sz w:val="28"/>
                      <w:szCs w:val="28"/>
                      <w:lang w:eastAsia="ru-RU"/>
                    </w:rPr>
                  </w:pPr>
                  <w:r w:rsidRPr="00B27BCC">
                    <w:rPr>
                      <w:rFonts w:ascii="Times New Roman" w:eastAsia="Times New Roman" w:hAnsi="Times New Roman" w:cs="Times New Roman"/>
                      <w:b/>
                      <w:i/>
                      <w:sz w:val="28"/>
                      <w:szCs w:val="28"/>
                      <w:lang w:eastAsia="ru-RU"/>
                    </w:rPr>
                    <w:t xml:space="preserve">Позиция отсутствует </w:t>
                  </w:r>
                </w:p>
              </w:tc>
            </w:tr>
            <w:tr w:rsidR="00854EA4" w:rsidRPr="00B27BCC" w:rsidTr="003F77F2">
              <w:tc>
                <w:tcPr>
                  <w:tcW w:w="42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7BCC">
                    <w:rPr>
                      <w:rFonts w:ascii="Times New Roman" w:hAnsi="Times New Roman" w:cs="Times New Roman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457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7BCC">
                    <w:rPr>
                      <w:rFonts w:ascii="Times New Roman" w:hAnsi="Times New Roman" w:cs="Times New Roman"/>
                      <w:sz w:val="28"/>
                      <w:szCs w:val="28"/>
                    </w:rPr>
                    <w:t>Экспорт товаров в государства-члены Евразийского экономического союза ("0" ставка)</w:t>
                  </w:r>
                </w:p>
              </w:tc>
            </w:tr>
            <w:tr w:rsidR="00854EA4" w:rsidRPr="00B27BCC" w:rsidTr="003F77F2">
              <w:tc>
                <w:tcPr>
                  <w:tcW w:w="42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</w:p>
              </w:tc>
              <w:tc>
                <w:tcPr>
                  <w:tcW w:w="457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B27BCC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.......</w:t>
                  </w:r>
                </w:p>
              </w:tc>
            </w:tr>
          </w:tbl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46. При проведении корректировки облагаемой стоимости поставок в случае изменения условий сделок согласно части 2 статьи 266 Налогового кодекса в сторону уменьшения (увеличения), показатели в графах 9, 10 и 11 указываются со знаком минус «-», если значение отрицательное, или без знака минус «-», если значение положительное, с соответствующим кодом поставки «110» графы 4 «Код поставки», и обязательным заполнением номера корректируемого счета-фактуры по графе 12 «№». В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графе 8 «Дата поставки» </w:t>
            </w: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указывается дата поставки по первоначальному счету-фактуре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 Обязательное заполнение серии по графе 13 «Серия» осуществляется в случае проведения корректировки счета-фактуры с ранее присвоенными серией и номером.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При корректировке объемов реализованных облагаемым субъектом материальных ресурсов в розничной сети с применением контрольно-кассовых машин по кассовым и товарным чекам, в графе 5 "Наименование (ФИО)" указывается аббревиатура "ККМ", в графе 6 "ИНН покупателя" и графе 7 "Код НО/страны покупателя" - цифры "99999999999999" и "111" соответственно.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При корректировке освобожденной или необлагаемой стоимости поставок в сторону уменьшения (увеличения), показатели в графе 9 "Стоимость без НДС" указываются со знаком минус "-", если значение отрицательное или без знака минус "-", если значение положительное с соответствующим кодом поставки "225" или "310" в графе 4 "Код поставки". </w:t>
            </w: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По графе 8 "Дата поставки" указывается дата поставки по первоначальному счету-фактуре, по графе 10 "Сумма НДС" - значение "0", а по графам 12 "№" и 13 "Серия" корректируемой счета-фактуры - значения не указываются.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............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55. Реализованные облагаемыми субъектами материальные ресурсы в розничной сети с применением контрольно-кассовых машин по кассовым и товарным чекам (далее - ККМ), выполненные работы и оказанные услуги населению с применением бланков строгой отчетности (далее - БСО) или документов первичного бухгалтерского учета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(далее - ДПБУ) и ведением расчетов через электронные устройства оплаты (терминалы и банкоматы) (далее - ЭУО), а также бесплатный отпуск товаров (работ, услуг) потребителю в рамках рекламных акций в конце отчетного налогового периода суммируются и отражаются в Реестре одной строкой в следующем порядке: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1) в графе 1 «Дата выписки» – указывается: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- последнее число отчетного налогового периода, например, за январь 2015 года: «31.01.2015»;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или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- дата, которая не должна быть ранее даты генерации информационной системой «Электронный счет-фактура» номера счета-фактуры;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в графе 2 «№ счета-фактуры/ДПБУ» указывается номер оформленного счета-фактуры;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55-1. При поставках товаров облагаемым субъектом по цене ниже учетной стоимости оформление Реестра производится в порядке, установленном пунктом 45 настоящего Порядка, за исключением следующих позиций: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- в графе 4 "Код поставки" указывается код "115";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- в графе 6 "ИНН" указывается ИНН покупателя, состоящий из 14 цифровых обозначений при поставке на территории Кыргызской Республики, и менее 14 цифровых обозначений - в случае экспорта и поставках на территории Кыргызской Республики в адрес нерезидентов;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- в графе 7 "Код НО/страны" указывается код налогового органа при поставках на территории Кыргызской Республики и код страны при экспорте или поставках на территории Кыргызской Республики в адрес нерезидентов;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- в графе 9 "Стоимость без НДС" указывается стоимость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реализованных товаров по цене ниже учетной стоимости без НДС;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- в графе 10 "Сумма НДС" указывается сумма НДС реализованных товаров по цене, ниже учетной стоимости;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- в графе 11 "Общая стоимость с НДС" указывается общая стоимость реализованных товаров по цене ниже учетной стоимости с НДС;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- графы 12 "№" и 13 "Серия" не заполняются.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Примечание. При поставках товаров по цене, ниже учетной стоимости, итоговые значения по графам 9-10 Реестра 01 не будут совпадать с данными Отчета по НДС по ячейкам 050-054 и 059.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55-2. В случае, если производитель осуществляет облагаемую поставку товара, включенного в Перечень, и указывает в счете-фактуре цену товара меньше установленного размера минимального уровня контрольных цен, оформление Реестра производится в порядке, установленном пунктом 45 настоящего Порядка.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абзац отсутствует</w:t>
            </w: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абзац отсутствует</w:t>
            </w: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абзац отсутствует</w:t>
            </w: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F70AD6">
            <w:pPr>
              <w:ind w:firstLine="602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абзац отсутствует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При этом, разница между стоимостью товаров,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поставленных по цене ниже минимального уровня контрольных цен, и стоимостью по минимальному уровню контрольных цен также отражается в Реестре за отчетный налоговый период по НДС в следующем порядке: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в графе 1 "Дата выписки" - указывается дата выписки счета-фактуры, по которому произведена поставка товаров по цене ниже минимального уровня контрольных цен;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в графе 2 "№ счета-фактуры/ДПБУ" - указывается номер счета-фактуры, по которому произведена поставка товаров по цене ниже минимального уровня контрольных цен;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3) в графе 3 "вид ДПБУ" - указывается аббревиатура "МУКЦ";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4) в графе 4 "Код поставки" - указывается код "128";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5) в графе 5 "Наименование (ФИО)" - указывается наименование или ФИО покупателя;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6) в графе 6 "ИНН" - указывается ИНН покупателя;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7) в графе 7 "Код налогового органа/код страны" - указывается код налогового органа или код страны покупателя.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При нахождении покупателя: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- на территории Кыргызской Республики - указывается код налогового органа по месту налоговой регистрации покупателя, состоящий из трехзначных цифровых обозначений;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trike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trike/>
                <w:sz w:val="28"/>
                <w:szCs w:val="28"/>
              </w:rPr>
              <w:t>- за пределами территории Кыргызской Республики - указывается цифровой код страны покупателя в соответствии с Межгосударственным классификатором стран мира МК (ИСО 3166) 004-97;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8) в графе 8 "Дата поставки" - указывается дата фактической поставки по счету-фактуре, по которому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произведена поставка товаров по цене ниже минимального уровня контрольных цен;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9) в графе 9 "Стоимость без НДС" - указывается разница между стоимостью товаров, поставленных по цене ниже минимального уровня контрольных цен, и стоимостью по минимальному уровню контрольных цен;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10) в графе 10 "Сумма НДС" - указывается сумма НДС от разницы между стоимостью товаров, поставленных по цене ниже минимального уровня контрольных цен, и стоимостью по минимальному уровню контрольных цен;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11) в графе 11 "Общая стоимость с НДС" - указывается общая сумма разницы между стоимостью товаров, поставленных по цене ниже минимального уровня контрольных цен, и стоимостью по минимальному уровню контрольных цен с учетом суммы НДС;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12) графы 12 "№" и 13 "Серия" корректируемого счета-фактуры не заполняются.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Пункт 55-3 отсутствует</w:t>
            </w:r>
          </w:p>
        </w:tc>
        <w:tc>
          <w:tcPr>
            <w:tcW w:w="7655" w:type="dxa"/>
          </w:tcPr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..........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38-1. В ячейке 067 указываются 80 процентов налогового обязательства по НДС облагаемого субъекта за отчетный налоговый период от осуществления деятельности по промышленной переработке сельскохозяйственной продукции отечественного производства, подлежащего уменьшению в соответствии с нормами статьи 276 Налогового кодекса (в случае отрицательного значения указывается цифра "0").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В данной ячейке указываются 80 процентов от значения, исчисленного в виде разницы между показателями: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- итоговой третьей строки по графе 10 приложения 01 к отчету по НДС "Реестр поставок";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- итоговой второй строки по графе 9 приложения 02 к отчету по НДС "Реестр приобретенных материальных ресурсов в Кыргызской Республике";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- итоговой второй строки по графе 10 приложения 03 к отчету по НДС "Реестр ввезенных материальных ресурсов в Кыргызскую Республику".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Примечание. Данная ячейка заполняется облагаемым субъектом, осуществляющим промышленную переработку сельскохозяйственной продукции отечественного производства. Значение ячейки 067 может быть меньше или равно значению ячейки 066. Если значение ячейки 066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отрицательное (со знаком минус), то в ячейке 067 следует указать цифру "0". Если значение ячейки 067 будет равно или больше, чем значение ячейки 066, то следует указывать значение, равное значению в ячейке 066.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............</w:t>
            </w:r>
          </w:p>
          <w:p w:rsidR="00854EA4" w:rsidRPr="00B27BCC" w:rsidRDefault="00854EA4" w:rsidP="00405FCD">
            <w:pPr>
              <w:pStyle w:val="tkTekst"/>
              <w:spacing w:after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45. В разделе "Информация по поставкам" Реестра указываются: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............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3) в графе 3 "вид ДПБУ":</w:t>
            </w:r>
          </w:p>
          <w:p w:rsidR="00854EA4" w:rsidRPr="00B27BCC" w:rsidRDefault="004946B8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- </w:t>
            </w:r>
            <w:r w:rsidR="00854EA4"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</w:t>
            </w:r>
            <w:r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а</w:t>
            </w:r>
            <w:r w:rsidR="00854EA4"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бзац утратил силу в соответствии </w:t>
            </w:r>
            <w:r w:rsidR="00854EA4"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u w:val="single"/>
                <w:lang w:eastAsia="ru-RU"/>
              </w:rPr>
              <w:t>постановлением</w:t>
            </w:r>
            <w:r w:rsidR="00854EA4" w:rsidRPr="00B27BC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854EA4"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Правительства КР от 4 сентября 2020 года № 467);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- при оформлении счета-фактуры данная графа не заполняется;</w:t>
            </w:r>
          </w:p>
          <w:p w:rsidR="00854EA4" w:rsidRPr="00B27BCC" w:rsidRDefault="00854EA4" w:rsidP="00AD3698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- при разнице между стоимостью товаров (работ, услуг), поставленных по цене, ниже учетной стоимости или бесплатно, и учетной стоимостью товаров (работ, услуг) – аббревиатура: «ЦНУС»;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при поступлении предоплаты - слово и цифра: "АВАНС-1" (от субъектов Кыргызской Республики), "АВАНС-2" (от субъектов государств-членов Евразийского экономического союза), "АВАНС-3" (от субъектов третьих стран);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при поступлении возмещенного безнадежного долга - слово и цифра: "ДОЛГ-1" (от субъектов КР), "ДОЛГ-2" (от субъектов государств-членов Евразийского экономического союза), "ДОЛГ-3" (от субъектов третьих стран);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при разнице между стоимостью товаров, поставленных по цене ниже минимального уровня контрольных цен, и стоимостью по минимальному уровню контрольных цен - аббревиатура: "МУКЦ";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при аннулировании регистрации по НДС: слово </w:t>
            </w: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"ОСТАТОК";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при оформлении других документов первичного бухгалтерского учета: аббревиатура "ДПБУ".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(Примечание утратило силу в соответствии </w:t>
            </w:r>
            <w:r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u w:val="single"/>
                <w:lang w:eastAsia="ru-RU"/>
              </w:rPr>
              <w:t>постановлением</w:t>
            </w:r>
            <w:r w:rsidRPr="00B27BCC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Правительства КР от 4 сентября 2020 года № 467);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4) в графе 4 "код поставки" - код поставки, состоящий из трехзначного числа.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 заполнении графы 4 "Код поставки" применяется нижеследующая кодировка поставок:</w:t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01"/>
              <w:gridCol w:w="6718"/>
            </w:tblGrid>
            <w:tr w:rsidR="00854EA4" w:rsidRPr="00B27BCC" w:rsidTr="003F77F2">
              <w:tc>
                <w:tcPr>
                  <w:tcW w:w="42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854EA4" w:rsidRPr="00B27BCC" w:rsidRDefault="00854EA4" w:rsidP="00405FCD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B27BCC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Код</w:t>
                  </w:r>
                </w:p>
              </w:tc>
              <w:tc>
                <w:tcPr>
                  <w:tcW w:w="457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854EA4" w:rsidRPr="00B27BCC" w:rsidRDefault="00854EA4" w:rsidP="00405FCD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B27BCC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Наименование поставок</w:t>
                  </w:r>
                </w:p>
              </w:tc>
            </w:tr>
            <w:tr w:rsidR="00854EA4" w:rsidRPr="00B27BCC" w:rsidTr="003F77F2">
              <w:tc>
                <w:tcPr>
                  <w:tcW w:w="5000" w:type="pct"/>
                  <w:gridSpan w:val="2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  <w:lang w:eastAsia="ru-RU"/>
                    </w:rPr>
                  </w:pPr>
                  <w:r w:rsidRPr="00B27BCC"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  <w:lang w:eastAsia="ru-RU"/>
                    </w:rPr>
                    <w:t>100-199 "Облагаемые поставки"</w:t>
                  </w:r>
                </w:p>
              </w:tc>
            </w:tr>
            <w:tr w:rsidR="00854EA4" w:rsidRPr="00B27BCC" w:rsidTr="003F77F2">
              <w:tc>
                <w:tcPr>
                  <w:tcW w:w="42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57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7BCC">
                    <w:rPr>
                      <w:rFonts w:ascii="Times New Roman" w:hAnsi="Times New Roman" w:cs="Times New Roman"/>
                      <w:sz w:val="28"/>
                      <w:szCs w:val="28"/>
                    </w:rPr>
                    <w:t>........</w:t>
                  </w:r>
                </w:p>
              </w:tc>
            </w:tr>
            <w:tr w:rsidR="00854EA4" w:rsidRPr="00B27BCC" w:rsidTr="003F77F2">
              <w:tc>
                <w:tcPr>
                  <w:tcW w:w="42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7BCC">
                    <w:rPr>
                      <w:rFonts w:ascii="Times New Roman" w:hAnsi="Times New Roman" w:cs="Times New Roman"/>
                      <w:sz w:val="28"/>
                      <w:szCs w:val="28"/>
                    </w:rPr>
                    <w:t>115</w:t>
                  </w:r>
                </w:p>
              </w:tc>
              <w:tc>
                <w:tcPr>
                  <w:tcW w:w="457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7BCC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Поставка по цене, ниже учетной стоимости, или бесплатная поставка товаров (работ, услуг)</w:t>
                  </w:r>
                </w:p>
              </w:tc>
            </w:tr>
            <w:tr w:rsidR="00854EA4" w:rsidRPr="00B27BCC" w:rsidTr="003F77F2">
              <w:tc>
                <w:tcPr>
                  <w:tcW w:w="42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B27BC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116</w:t>
                  </w:r>
                </w:p>
              </w:tc>
              <w:tc>
                <w:tcPr>
                  <w:tcW w:w="457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B27BC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Разница между стоимостью товаров (работ, услуг), поставленных по цене, ниже учетной стоимости или бесплатно, и учетной стоимостью товаров (работ, услуг)</w:t>
                  </w:r>
                </w:p>
              </w:tc>
            </w:tr>
            <w:tr w:rsidR="00854EA4" w:rsidRPr="00B27BCC" w:rsidTr="003F77F2">
              <w:tc>
                <w:tcPr>
                  <w:tcW w:w="42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7BCC">
                    <w:rPr>
                      <w:rFonts w:ascii="Times New Roman" w:hAnsi="Times New Roman" w:cs="Times New Roman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457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7BCC">
                    <w:rPr>
                      <w:rFonts w:ascii="Times New Roman" w:hAnsi="Times New Roman" w:cs="Times New Roman"/>
                      <w:sz w:val="28"/>
                      <w:szCs w:val="28"/>
                    </w:rPr>
                    <w:t>Экспорт товаров в государства-члены Евразийского экономического союза ("0" ставка)</w:t>
                  </w:r>
                </w:p>
              </w:tc>
            </w:tr>
            <w:tr w:rsidR="00854EA4" w:rsidRPr="00B27BCC" w:rsidTr="003F77F2">
              <w:tc>
                <w:tcPr>
                  <w:tcW w:w="42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57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854EA4" w:rsidRPr="00B27BCC" w:rsidRDefault="00854EA4" w:rsidP="00405FCD">
                  <w:pPr>
                    <w:pStyle w:val="tkTablica"/>
                    <w:spacing w:after="0" w:line="240" w:lineRule="auto"/>
                    <w:contextualSpacing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7BCC">
                    <w:rPr>
                      <w:rFonts w:ascii="Times New Roman" w:hAnsi="Times New Roman" w:cs="Times New Roman"/>
                      <w:sz w:val="28"/>
                      <w:szCs w:val="28"/>
                    </w:rPr>
                    <w:t>.......</w:t>
                  </w:r>
                </w:p>
              </w:tc>
            </w:tr>
          </w:tbl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46. При проведении корректировки облагаемой стоимости поставок в случае изменения условий сделок согласно части 2 статьи 266 Налогового кодекса в сторону уменьшения (увеличения), показатели в графах 9, 10 и 11 указываются со знаком минус «-», если значение отрицательное, или без знака минус «-», если значение положительное, с соответствующим кодом поставки «110» графы 4 «Код поставки», и обязательным заполнением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номера корректируемого счета-фактуры по графе 12 «№». В графе 8 «Дата поставки»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указывается дата корректировки поставки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 Обязательное заполнение серии по графе 13 «Серия» осуществляется в случае проведения корректировки счета-фактуры с ранее присвоенными серией и номером.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При корректировке объемов реализованных облагаемым субъектом материальных ресурсов в розничной сети с применением контрольно-кассовых машин по кассовым и товарным чекам, в графе 5 "Наименование (ФИО)" указывается аббревиатура "ККМ", в графе 6 "ИНН покупателя" и графе 7 "Код НО/страны покупателя" - цифры "99999999999999" и "111" соответственно.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При корректировке освобожденной или необлагаемой стоимости поставок в сторону уменьшения (увеличения), показатели в графе 9 "Стоимость без НДС" указываются со знаком минус "-", если значение отрицательное или без знака минус "-", если значение положительное с соответствующим кодом поставки "225" или "310" в графе 4 "Код поставки".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 графе 8 "Дата поставки" указывается дата корректировки поставки, по графе 10 "Сумма НДС" указывается значение "0". В графе 12 «№» указывается номер корректируемого счета-фактуры, графа 13 «Серия» не заполняется. В случае проведения корректировки ДПБУ по графам 12 "№" и 13 "Серия" - значения не указываются. 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55. Реализованные облагаемыми субъектами материальные ресурсы в розничной сети с применением контрольно-кассовых машин по кассовым и товарным чекам (далее - ККМ), выполненные работы и оказанные услуги населению с применением бланков строгой отчетности (далее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БСО) или документов первичного бухгалтерского учета (далее - ДПБУ) и ведением расчетов через электронные устройства оплаты (терминалы и банкоматы) (далее - ЭУО), а также бесплатный отпуск товаров (работ, услуг) потребителю в рамках рекламных акций в конце отчетного налогового периода суммируются и отражаются в Реестре одной строкой в следующем порядке: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1) в графе 1 «Дата выписки» – указывается дата оформленного счета-фактуры;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в графе 2 «№ счета-фактуры/ДПБУ» указывается номер оформленного счета-фактуры;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.........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55-1. При поставках товаров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(работ, услуг)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 облагаемым субъектом по цене ниже учетной стоимости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или бесплатно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оформление Реестра производится в следующем порядке: </w:t>
            </w:r>
          </w:p>
          <w:p w:rsidR="00854EA4" w:rsidRPr="00B27BCC" w:rsidRDefault="00854EA4" w:rsidP="0098195E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1) в графе 1 "дата выписки" – указывается дата оформленного облагаемым субъектом счета-фактуры,</w:t>
            </w:r>
            <w:r w:rsidRPr="00B27BCC">
              <w:rPr>
                <w:sz w:val="28"/>
                <w:szCs w:val="28"/>
              </w:rPr>
              <w:t xml:space="preserve">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которая может и не соответствовать числам отчетного налогового периода;</w:t>
            </w:r>
          </w:p>
          <w:p w:rsidR="00854EA4" w:rsidRPr="00B27BCC" w:rsidRDefault="00854EA4" w:rsidP="0098195E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2) в графе 2 «№ счета-фактуры/ДПБУ» – указывается номер оформленного счета-фактуры;</w:t>
            </w:r>
          </w:p>
          <w:p w:rsidR="00854EA4" w:rsidRPr="00B27BCC" w:rsidRDefault="00854EA4" w:rsidP="0098195E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3) графа 3 "вид ДПБУ" - не заполняется;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4) в графе 4 "Код поставки" - указывается код "115";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5) 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в графе 5 "Наименование (ФИО)" -</w:t>
            </w:r>
            <w:r w:rsidRPr="00B27BCC">
              <w:rPr>
                <w:sz w:val="28"/>
                <w:szCs w:val="28"/>
              </w:rPr>
              <w:t xml:space="preserve"> 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указывается наименование или ФИО покупателя. При реализации в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розничной сети,</w:t>
            </w:r>
            <w:r w:rsidR="00580A3F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соответствующая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 xml:space="preserve"> аббревиатура: "ККМ", 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lastRenderedPageBreak/>
              <w:t>"БСО", "ЭУО" или слово "НАСЕЛЕНИЕ"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6) в графе 6 "ИНН" - указывается ИНН покупателя, состоящий из 14 цифровых обозначений при поставке на территории Кыргызской Республики, и менее 14 цифровых обозначений - в случае экспорта и поставках на территории Кыргызской Республики в адрес нерезидентов.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 случае отсутствия у покупателя-нерезидента ИНН или при реализации в розничной сети в данной графе указываются цифры "99999999999999". </w:t>
            </w:r>
          </w:p>
          <w:p w:rsidR="00854EA4" w:rsidRPr="00B27BCC" w:rsidRDefault="00854EA4" w:rsidP="00220798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7) в графе 7 "Код НО/страны" - указывается код налогового органа при поставках на территории Кыргызской Республики и код страны при экспорте или поставках на территории Кыргызской Республики в адрес нерезидентов.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При реализации в розничной сети в данной графе указываются цифры "111".</w:t>
            </w:r>
          </w:p>
          <w:p w:rsidR="00854EA4" w:rsidRPr="00B27BCC" w:rsidRDefault="00854EA4" w:rsidP="00220798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8) в графе 8 "Дата поставки" – указывается дата поставки, которая должна соответствовать числам отчетного налогового периода. 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При реализации в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розничной сети указывается последний день отчетного налогового периода, например, за август 2020 года: "31.08.2020";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9) в графе 9 "Стоимость без НДС" - указывается стоимость реализованных товаров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(работ, услуг)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по цене ниже учетной стоимости без НДС</w:t>
            </w:r>
            <w:r w:rsidR="00580A3F"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580A3F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При бесплатной поставке указывается значение "0";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10) в графе 10 "Сумма НДС" - указывается сумма НДС реализованных товаров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(работ, услуг) </w:t>
            </w:r>
            <w:r w:rsidR="00580A3F"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по цене, ниже учетной стоимости. </w:t>
            </w:r>
            <w:r w:rsidR="00580A3F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При бесплатной поставке указывается значение "0";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11) в графе 11 "Общая стоимость с НДС" - указывается общая стоимость реализованных товаров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(работ, услуг)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по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цене ниже учетной стоимости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580A3F"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 НДС. </w:t>
            </w:r>
            <w:r w:rsidR="00580A3F"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При бесплатной поставке указывается значение "0";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12) графы 12 "№" и 13 "Серия" - не заполняются.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Примечание. При поставках товаров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(работ, услуг)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 по цене, ниже учетной стоимости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или бесплатно</w:t>
            </w: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, итоговые значения по графам 9-10 Реестра 01 не будут совпадать с данными Отчета по НДС по ячейкам 050-054 и 059.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........... 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55-2. В случае, если производитель осуществляет облагаемую поставку товара, включенного в Перечень, и указывает в счете-фактуре цену товара меньше установленного размера минимального уровня контрольных цен, оформление Реестра производится в порядке, установленном пунктом 45 настоящего Порядка,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за исключением следующих позиций:</w:t>
            </w:r>
          </w:p>
          <w:p w:rsidR="00854EA4" w:rsidRPr="00B27BCC" w:rsidRDefault="00854EA4" w:rsidP="00402003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в графе 5 "Наименование (ФИО)"</w:t>
            </w:r>
            <w:r w:rsidRPr="00B27BCC">
              <w:rPr>
                <w:b/>
                <w:sz w:val="28"/>
                <w:szCs w:val="28"/>
              </w:rPr>
              <w:t xml:space="preserve"> - 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указывается наименование или ФИО покупателя. При реализации в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розничной сети,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="00580A3F"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 xml:space="preserve">соответствующая 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аббревиатура: "ККМ", "БСО", "ЭУО" или слово "НАСЕЛЕНИЕ"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;</w:t>
            </w:r>
          </w:p>
          <w:p w:rsidR="00854EA4" w:rsidRPr="00B27BCC" w:rsidRDefault="00854EA4" w:rsidP="00402003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- в графе 6 "ИНН" - указывается ИНН покупателя, состоящий из 14 цифровых обозначений при поставке на территории Кыргызской Республики, и менее 14 цифровых обозначений - в случае экспорта и поставках на территории Кыргызской Республики в адрес нерезидентов. В случае отсутствия у покупателя-нерезидента ИНН или при реализации в розничной сети в данной графе указываются цифры "99999999999999";</w:t>
            </w:r>
          </w:p>
          <w:p w:rsidR="00854EA4" w:rsidRPr="00B27BCC" w:rsidRDefault="00854EA4" w:rsidP="00402003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в графе 7 "Код НО/страны" - указывается код налогового органа при поставках на территории Кыргызской Республики и код страны при экспорте или поставках на территории Кыргызской Республики в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адрес нерезидентов. При реализации в розничной сети в данной графе указываются цифры "111".</w:t>
            </w:r>
          </w:p>
          <w:p w:rsidR="00854EA4" w:rsidRPr="00B27BCC" w:rsidRDefault="00854EA4" w:rsidP="00402003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- в графе 8 "Дата поставки" – указывается дата поставки, которая должна соответствовать числам отчетного налогового периода. При реализации в розничной сети указывается последний день отчетного налогового периода, например, за август 2020 года: "31.08.2020";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При этом, разница между стоимостью товаров, поставленных по цене ниже минимального уровня контрольных цен, и стоимостью по минимальному уровню контрольных цен также отражается в Реестре за отчетный налоговый период по НДС в следующем порядке: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1) в графе 1 "Дата выписки" - указывается дата выписки счета-фактуры, по которому произведена поставка товаров по цене ниже минимального уровня контрольных цен;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2) в графе 2 "№ счета-фактуры/ДПБУ" - указывается номер счета-фактуры, по которому произведена поставка товаров по цене ниже минимального уровня контрольных цен;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3) в графе 3 "вид ДПБУ" - указывается аббревиатура "МУКЦ";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4) в графе 4 "Код поставки" - указывается код "128";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 xml:space="preserve">5) в графе 5 "Наименование (ФИО)" - указывается наименование или ФИО покупателя, 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по счету-фактуре, в соответствии с которым</w:t>
            </w:r>
            <w:r w:rsidRPr="00B27BCC">
              <w:rPr>
                <w:sz w:val="28"/>
                <w:szCs w:val="28"/>
              </w:rPr>
              <w:t xml:space="preserve"> 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произведена поставка товаров по цене ниже минимального уровня контрольных цен;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6) в графе 6 "ИНН" - указывается ИНН покупателя;</w:t>
            </w:r>
            <w:r w:rsidRPr="00B27BCC">
              <w:rPr>
                <w:sz w:val="28"/>
                <w:szCs w:val="28"/>
              </w:rPr>
              <w:t xml:space="preserve">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по счету-фактуре, в соответствии с которым произведена поставка товаров по цене ниже минимального уровня контрольных цен;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7) в графе 7 "Код налогового органа/код страны" - указывается код налогового органа или код страны покупателя,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 счету-фактуре, в соответствии с которым произведена поставка товаров по цене ниже минимального уровня контрольных цен;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8) в графе 8 "Дата поставки" - указывается дата фактической поставки по счету-фактуре, по которому произведена поставка товаров по цене ниже минимального уровня контрольных цен;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9) в графе 9 "Стоимость без НДС" - указывается разница между стоимостью товаров, поставленных по цене ниже минимального уровня контрольных цен, и стоимостью по минимальному уровню контрольных цен;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10) в графе 10 "Сумма НДС" - указывается сумма НДС от разницы между стоимостью товаров, поставленных по цене ниже минимального уровня контрольных цен, и стоимостью по минимальному уровню контрольных цен;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11) в графе 11 "Общая стоимость с НДС" - указывается общая сумма разницы между стоимостью товаров, поставленных по цене ниже минимального уровня контрольных цен, и стоимостью по минимальному уровню контрольных цен с учетом суммы НДС;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7BCC">
              <w:rPr>
                <w:rFonts w:ascii="Times New Roman" w:hAnsi="Times New Roman" w:cs="Times New Roman"/>
                <w:sz w:val="28"/>
                <w:szCs w:val="28"/>
              </w:rPr>
              <w:t>12) графы 12 "№" и 13 "Серия" корректируемого счета-фактуры не заполняются.</w:t>
            </w: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5A0907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 xml:space="preserve">55-3.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Разница между стоимостью товаров (работ, услуг), поставленных по цене, ниже учетной стоимости или бесплатно, и учетной стоимостью товаров (работ, услуг) также 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отражается в Реестре за отчетный налоговый период по НДС в следующем порядке: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lastRenderedPageBreak/>
              <w:t xml:space="preserve">1) в графе 1 "Дата выписки" - указывается дата выписки счета-фактуры, по которому произведена поставка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товаров (работ, услуг) по цене, ниже учетной стоимости или бесплатно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 xml:space="preserve">2) в графе 2 "№ счета-фактуры/ДПБУ" - указывается номер счета-фактуры, по которому произведена поставка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товаров (работ, услуг) по цене, ниже учетной стоимости или бесплатно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3) в графе 3 "вид ДПБУ" - указывается аббревиатура "ЦНУС";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4) в графе 4 "Код поставки" - указывается код "116";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5) в графе 5 "Наименование (ФИО)" - указывается наименование или ФИО покупателя по счету-фактуре, в соответствии с которым произведена поставка товаров (работ, услуг) по цене, ниже учетной стоимости или бесплатно;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 xml:space="preserve">6) в графе 6 "ИНН" -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указывается ИНН покупателя, 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по счету-фактуре, в соответствии с которым произведена поставка товаров (работ, услуг) по цене, ниже учетной стоимости или бесплатно;</w:t>
            </w:r>
          </w:p>
          <w:p w:rsidR="00854EA4" w:rsidRPr="00B27BCC" w:rsidRDefault="00854EA4" w:rsidP="00405FCD">
            <w:pPr>
              <w:ind w:firstLine="601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 xml:space="preserve">7) в графе 7 "Код налогового органа/код страны" -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указывается код налогового органа или страны покупателя 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по счету-фактуре, в соответствии с которым произведена поставка товаров (работ, услуг) по цене, ниже учетной стоимости или бесплатно;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8) в графе 8 "Дата поставки" - указывается дата фактической поставки по счету-фактуре, в соответствии с которым произведена поставка товаров (работ, услуг) по цене, ниже учетной стоимости или бесплатно;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9) в графе 9 "Стоимость без НДС" - указывается р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азница между стоимостью товаров (работ, услуг),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поставленных по цене, ниже учетной стоимости или бесплатно, и учетной стоимостью товаров (работ, услуг)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 xml:space="preserve">10) в графе 10 "Сумма НДС" - указывается сумма НДС от 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>разницы между стоимостью товаров (работ, услуг), поставленных по цене, ниже учетной стоимости или бесплатно, и учетной стоимостью товаров (работ, услуг)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;</w:t>
            </w:r>
          </w:p>
          <w:p w:rsidR="00854EA4" w:rsidRPr="00B27BCC" w:rsidRDefault="00854EA4" w:rsidP="00405FCD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11) в графе 11 "Общая стоимость с НДС" - указывается общая сумма р</w:t>
            </w:r>
            <w:r w:rsidRPr="00B27BC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азницы между стоимостью товаров (работ, услуг), поставленных по цене, ниже учетной стоимости или бесплатно, и учетной стоимостью товаров (работ, услуг) 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с учетом суммы НДС;</w:t>
            </w:r>
          </w:p>
          <w:p w:rsidR="00854EA4" w:rsidRPr="00B27BCC" w:rsidRDefault="00854EA4" w:rsidP="00402003">
            <w:pPr>
              <w:ind w:firstLine="567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27BC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12) графы 12 "№" и 13 "Серия" корректируемого счета-фактуры не заполняются</w:t>
            </w:r>
            <w:r w:rsidRPr="00B27BCC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8"/>
                <w:lang w:eastAsia="ru-RU"/>
              </w:rPr>
              <w:t>.</w:t>
            </w:r>
          </w:p>
        </w:tc>
      </w:tr>
    </w:tbl>
    <w:p w:rsidR="00131818" w:rsidRPr="00B27BCC" w:rsidRDefault="00131818" w:rsidP="00DE01C4">
      <w:pPr>
        <w:spacing w:after="0" w:line="240" w:lineRule="auto"/>
        <w:ind w:firstLine="60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sectPr w:rsidR="00131818" w:rsidRPr="00B27BCC" w:rsidSect="000466EA">
      <w:footerReference w:type="default" r:id="rId55"/>
      <w:pgSz w:w="16838" w:h="11906" w:orient="landscape"/>
      <w:pgMar w:top="851" w:right="1134" w:bottom="850" w:left="1134" w:header="708" w:footer="3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46E3E" w:rsidRDefault="00246E3E" w:rsidP="00895866">
      <w:pPr>
        <w:spacing w:after="0" w:line="240" w:lineRule="auto"/>
      </w:pPr>
      <w:r>
        <w:separator/>
      </w:r>
    </w:p>
  </w:endnote>
  <w:endnote w:type="continuationSeparator" w:id="0">
    <w:p w:rsidR="00246E3E" w:rsidRDefault="00246E3E" w:rsidP="008958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77726707"/>
      <w:docPartObj>
        <w:docPartGallery w:val="Page Numbers (Bottom of Page)"/>
        <w:docPartUnique/>
      </w:docPartObj>
    </w:sdtPr>
    <w:sdtEndPr/>
    <w:sdtContent>
      <w:p w:rsidR="004819FD" w:rsidRDefault="004819FD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E01C4">
          <w:rPr>
            <w:noProof/>
          </w:rPr>
          <w:t>31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46E3E" w:rsidRDefault="00246E3E" w:rsidP="00895866">
      <w:pPr>
        <w:spacing w:after="0" w:line="240" w:lineRule="auto"/>
      </w:pPr>
      <w:r>
        <w:separator/>
      </w:r>
    </w:p>
  </w:footnote>
  <w:footnote w:type="continuationSeparator" w:id="0">
    <w:p w:rsidR="00246E3E" w:rsidRDefault="00246E3E" w:rsidP="0089586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224F"/>
    <w:rsid w:val="00010FF3"/>
    <w:rsid w:val="0002461D"/>
    <w:rsid w:val="00026736"/>
    <w:rsid w:val="00026945"/>
    <w:rsid w:val="00032332"/>
    <w:rsid w:val="0004412E"/>
    <w:rsid w:val="000466EA"/>
    <w:rsid w:val="00056B4A"/>
    <w:rsid w:val="000711F6"/>
    <w:rsid w:val="000A006F"/>
    <w:rsid w:val="000B08DE"/>
    <w:rsid w:val="000B10B8"/>
    <w:rsid w:val="000B66DC"/>
    <w:rsid w:val="000C7E06"/>
    <w:rsid w:val="000E2CAA"/>
    <w:rsid w:val="000F1083"/>
    <w:rsid w:val="001066E6"/>
    <w:rsid w:val="00106CEF"/>
    <w:rsid w:val="00112079"/>
    <w:rsid w:val="001121D0"/>
    <w:rsid w:val="001219B0"/>
    <w:rsid w:val="00131818"/>
    <w:rsid w:val="001356A3"/>
    <w:rsid w:val="00144128"/>
    <w:rsid w:val="00161908"/>
    <w:rsid w:val="001626E9"/>
    <w:rsid w:val="00162C2B"/>
    <w:rsid w:val="00165964"/>
    <w:rsid w:val="00166781"/>
    <w:rsid w:val="001805AE"/>
    <w:rsid w:val="001915A6"/>
    <w:rsid w:val="001B367C"/>
    <w:rsid w:val="001C56EF"/>
    <w:rsid w:val="001C79A4"/>
    <w:rsid w:val="001D6EFF"/>
    <w:rsid w:val="001E5ADF"/>
    <w:rsid w:val="001E6814"/>
    <w:rsid w:val="00203368"/>
    <w:rsid w:val="00214F79"/>
    <w:rsid w:val="00217CCB"/>
    <w:rsid w:val="00220798"/>
    <w:rsid w:val="00222705"/>
    <w:rsid w:val="00230707"/>
    <w:rsid w:val="00230ED3"/>
    <w:rsid w:val="002415AC"/>
    <w:rsid w:val="00246E3E"/>
    <w:rsid w:val="00252E4D"/>
    <w:rsid w:val="002562E4"/>
    <w:rsid w:val="00256642"/>
    <w:rsid w:val="00267904"/>
    <w:rsid w:val="00282DF4"/>
    <w:rsid w:val="00287531"/>
    <w:rsid w:val="00297C58"/>
    <w:rsid w:val="002A3A7D"/>
    <w:rsid w:val="002A3FF2"/>
    <w:rsid w:val="002A6AB5"/>
    <w:rsid w:val="002A7295"/>
    <w:rsid w:val="002B33F0"/>
    <w:rsid w:val="002C1A8C"/>
    <w:rsid w:val="002C7897"/>
    <w:rsid w:val="002D394A"/>
    <w:rsid w:val="002E0850"/>
    <w:rsid w:val="002E106A"/>
    <w:rsid w:val="002E12BC"/>
    <w:rsid w:val="002E1433"/>
    <w:rsid w:val="002E1FF6"/>
    <w:rsid w:val="002E4A3F"/>
    <w:rsid w:val="002E4B63"/>
    <w:rsid w:val="002E6A1A"/>
    <w:rsid w:val="002F34AB"/>
    <w:rsid w:val="0031193C"/>
    <w:rsid w:val="003174A6"/>
    <w:rsid w:val="00322F31"/>
    <w:rsid w:val="00326D48"/>
    <w:rsid w:val="003273F3"/>
    <w:rsid w:val="00334874"/>
    <w:rsid w:val="0034062F"/>
    <w:rsid w:val="00340EB1"/>
    <w:rsid w:val="003418D8"/>
    <w:rsid w:val="00343577"/>
    <w:rsid w:val="00343BC8"/>
    <w:rsid w:val="00343C64"/>
    <w:rsid w:val="00354D99"/>
    <w:rsid w:val="003708A4"/>
    <w:rsid w:val="00372808"/>
    <w:rsid w:val="003950E6"/>
    <w:rsid w:val="003A22B2"/>
    <w:rsid w:val="003B1BAD"/>
    <w:rsid w:val="003C1061"/>
    <w:rsid w:val="003C1D85"/>
    <w:rsid w:val="003D1325"/>
    <w:rsid w:val="003D2CFB"/>
    <w:rsid w:val="003D435F"/>
    <w:rsid w:val="003D5DE7"/>
    <w:rsid w:val="003F1391"/>
    <w:rsid w:val="003F62C6"/>
    <w:rsid w:val="003F6B4E"/>
    <w:rsid w:val="003F77F2"/>
    <w:rsid w:val="00402003"/>
    <w:rsid w:val="00405FCD"/>
    <w:rsid w:val="00407A70"/>
    <w:rsid w:val="004103A0"/>
    <w:rsid w:val="00412BF2"/>
    <w:rsid w:val="004269B4"/>
    <w:rsid w:val="00427B00"/>
    <w:rsid w:val="004322D7"/>
    <w:rsid w:val="00435B3C"/>
    <w:rsid w:val="00457FC5"/>
    <w:rsid w:val="00471402"/>
    <w:rsid w:val="00474DF7"/>
    <w:rsid w:val="0047571D"/>
    <w:rsid w:val="00476CC4"/>
    <w:rsid w:val="004819FD"/>
    <w:rsid w:val="0048246A"/>
    <w:rsid w:val="004875BC"/>
    <w:rsid w:val="004946B8"/>
    <w:rsid w:val="004A3C78"/>
    <w:rsid w:val="004B40EE"/>
    <w:rsid w:val="004C0679"/>
    <w:rsid w:val="004C2C29"/>
    <w:rsid w:val="004C6897"/>
    <w:rsid w:val="004D4A57"/>
    <w:rsid w:val="004D68DE"/>
    <w:rsid w:val="004D72DA"/>
    <w:rsid w:val="004E09A3"/>
    <w:rsid w:val="004E3E44"/>
    <w:rsid w:val="004E5031"/>
    <w:rsid w:val="004E60F8"/>
    <w:rsid w:val="004F2A70"/>
    <w:rsid w:val="004F4079"/>
    <w:rsid w:val="004F7B4E"/>
    <w:rsid w:val="00504DA2"/>
    <w:rsid w:val="00507A88"/>
    <w:rsid w:val="005247BF"/>
    <w:rsid w:val="0052572B"/>
    <w:rsid w:val="00525AC1"/>
    <w:rsid w:val="0053382B"/>
    <w:rsid w:val="005343FB"/>
    <w:rsid w:val="00544BBD"/>
    <w:rsid w:val="0054702C"/>
    <w:rsid w:val="00550DD6"/>
    <w:rsid w:val="00555F1D"/>
    <w:rsid w:val="0055773C"/>
    <w:rsid w:val="005636E9"/>
    <w:rsid w:val="0056581D"/>
    <w:rsid w:val="00565A45"/>
    <w:rsid w:val="00572FD6"/>
    <w:rsid w:val="00580A3F"/>
    <w:rsid w:val="005840EC"/>
    <w:rsid w:val="00584724"/>
    <w:rsid w:val="00592E92"/>
    <w:rsid w:val="005A0907"/>
    <w:rsid w:val="005A1731"/>
    <w:rsid w:val="005A6301"/>
    <w:rsid w:val="005B308F"/>
    <w:rsid w:val="005D0B8A"/>
    <w:rsid w:val="005E3AE7"/>
    <w:rsid w:val="005E7DCE"/>
    <w:rsid w:val="005F079B"/>
    <w:rsid w:val="005F1B36"/>
    <w:rsid w:val="005F327D"/>
    <w:rsid w:val="005F6469"/>
    <w:rsid w:val="0060474A"/>
    <w:rsid w:val="00606676"/>
    <w:rsid w:val="006230B7"/>
    <w:rsid w:val="00625EA4"/>
    <w:rsid w:val="00631B0A"/>
    <w:rsid w:val="00636DCC"/>
    <w:rsid w:val="006424B8"/>
    <w:rsid w:val="0065092E"/>
    <w:rsid w:val="006540F8"/>
    <w:rsid w:val="0065673E"/>
    <w:rsid w:val="00657BCD"/>
    <w:rsid w:val="006619F3"/>
    <w:rsid w:val="0067010D"/>
    <w:rsid w:val="0068475D"/>
    <w:rsid w:val="00686722"/>
    <w:rsid w:val="00687D73"/>
    <w:rsid w:val="00690A3B"/>
    <w:rsid w:val="00692F74"/>
    <w:rsid w:val="00693F3B"/>
    <w:rsid w:val="006B42AF"/>
    <w:rsid w:val="006C52C9"/>
    <w:rsid w:val="006C6E81"/>
    <w:rsid w:val="006D4376"/>
    <w:rsid w:val="006D5919"/>
    <w:rsid w:val="006E557F"/>
    <w:rsid w:val="00710D12"/>
    <w:rsid w:val="007129B4"/>
    <w:rsid w:val="007209D1"/>
    <w:rsid w:val="00731E46"/>
    <w:rsid w:val="0075381E"/>
    <w:rsid w:val="00786653"/>
    <w:rsid w:val="00791B1C"/>
    <w:rsid w:val="007A5445"/>
    <w:rsid w:val="007C1B34"/>
    <w:rsid w:val="007C1EFA"/>
    <w:rsid w:val="007D20AC"/>
    <w:rsid w:val="007D3B5A"/>
    <w:rsid w:val="007D6F05"/>
    <w:rsid w:val="007D7C46"/>
    <w:rsid w:val="007F0955"/>
    <w:rsid w:val="0082359F"/>
    <w:rsid w:val="00825217"/>
    <w:rsid w:val="00840BC2"/>
    <w:rsid w:val="00843693"/>
    <w:rsid w:val="00854EA4"/>
    <w:rsid w:val="00872751"/>
    <w:rsid w:val="00880340"/>
    <w:rsid w:val="008830C6"/>
    <w:rsid w:val="00893FD5"/>
    <w:rsid w:val="00895866"/>
    <w:rsid w:val="008A0C21"/>
    <w:rsid w:val="008B6200"/>
    <w:rsid w:val="008C2C60"/>
    <w:rsid w:val="008D27B8"/>
    <w:rsid w:val="008F0FEB"/>
    <w:rsid w:val="0090472A"/>
    <w:rsid w:val="00911F77"/>
    <w:rsid w:val="00913C1F"/>
    <w:rsid w:val="0091416B"/>
    <w:rsid w:val="00936A4F"/>
    <w:rsid w:val="0093708A"/>
    <w:rsid w:val="0094371D"/>
    <w:rsid w:val="0095121A"/>
    <w:rsid w:val="00960B91"/>
    <w:rsid w:val="00961DDA"/>
    <w:rsid w:val="00962CC5"/>
    <w:rsid w:val="00967173"/>
    <w:rsid w:val="0098195E"/>
    <w:rsid w:val="00984A7B"/>
    <w:rsid w:val="0099681A"/>
    <w:rsid w:val="009969B0"/>
    <w:rsid w:val="009A38ED"/>
    <w:rsid w:val="009A6FF9"/>
    <w:rsid w:val="009B42C9"/>
    <w:rsid w:val="009B59F2"/>
    <w:rsid w:val="009D060C"/>
    <w:rsid w:val="009D224F"/>
    <w:rsid w:val="009E0E7B"/>
    <w:rsid w:val="009E20D9"/>
    <w:rsid w:val="009E437D"/>
    <w:rsid w:val="00A0628B"/>
    <w:rsid w:val="00A14C67"/>
    <w:rsid w:val="00A16A23"/>
    <w:rsid w:val="00A17DAF"/>
    <w:rsid w:val="00A216DE"/>
    <w:rsid w:val="00A3294E"/>
    <w:rsid w:val="00A350E9"/>
    <w:rsid w:val="00A359E6"/>
    <w:rsid w:val="00A465DF"/>
    <w:rsid w:val="00A753D4"/>
    <w:rsid w:val="00A77F78"/>
    <w:rsid w:val="00A80557"/>
    <w:rsid w:val="00A849B8"/>
    <w:rsid w:val="00A855B3"/>
    <w:rsid w:val="00A86C38"/>
    <w:rsid w:val="00AA1ADF"/>
    <w:rsid w:val="00AB1A9F"/>
    <w:rsid w:val="00AC0C7E"/>
    <w:rsid w:val="00AC3650"/>
    <w:rsid w:val="00AC4A4C"/>
    <w:rsid w:val="00AC6E31"/>
    <w:rsid w:val="00AC7872"/>
    <w:rsid w:val="00AD3698"/>
    <w:rsid w:val="00AD3FBA"/>
    <w:rsid w:val="00AD3FC2"/>
    <w:rsid w:val="00AD40D2"/>
    <w:rsid w:val="00AD7A0E"/>
    <w:rsid w:val="00AE5DB6"/>
    <w:rsid w:val="00AF68C8"/>
    <w:rsid w:val="00B1218E"/>
    <w:rsid w:val="00B15E5C"/>
    <w:rsid w:val="00B167DB"/>
    <w:rsid w:val="00B23194"/>
    <w:rsid w:val="00B23B5F"/>
    <w:rsid w:val="00B25D5F"/>
    <w:rsid w:val="00B263D8"/>
    <w:rsid w:val="00B27BCC"/>
    <w:rsid w:val="00B30B71"/>
    <w:rsid w:val="00B32EE6"/>
    <w:rsid w:val="00B460FC"/>
    <w:rsid w:val="00B60525"/>
    <w:rsid w:val="00B60CAF"/>
    <w:rsid w:val="00B62651"/>
    <w:rsid w:val="00B676C1"/>
    <w:rsid w:val="00B753D9"/>
    <w:rsid w:val="00B925EB"/>
    <w:rsid w:val="00B95782"/>
    <w:rsid w:val="00BA77AC"/>
    <w:rsid w:val="00BC1CE1"/>
    <w:rsid w:val="00BC26D1"/>
    <w:rsid w:val="00BC3603"/>
    <w:rsid w:val="00BD6983"/>
    <w:rsid w:val="00BE0D55"/>
    <w:rsid w:val="00BE1B7A"/>
    <w:rsid w:val="00C07E5B"/>
    <w:rsid w:val="00C2327C"/>
    <w:rsid w:val="00C236E8"/>
    <w:rsid w:val="00C237A4"/>
    <w:rsid w:val="00C41474"/>
    <w:rsid w:val="00C41639"/>
    <w:rsid w:val="00C43D5B"/>
    <w:rsid w:val="00C53C5E"/>
    <w:rsid w:val="00C55B24"/>
    <w:rsid w:val="00C6180A"/>
    <w:rsid w:val="00C64CF8"/>
    <w:rsid w:val="00C6650E"/>
    <w:rsid w:val="00C73E0B"/>
    <w:rsid w:val="00C833EE"/>
    <w:rsid w:val="00C93023"/>
    <w:rsid w:val="00C94DDF"/>
    <w:rsid w:val="00CA0E35"/>
    <w:rsid w:val="00CA6535"/>
    <w:rsid w:val="00CA7097"/>
    <w:rsid w:val="00CA764A"/>
    <w:rsid w:val="00CB4082"/>
    <w:rsid w:val="00CC087D"/>
    <w:rsid w:val="00CC2CCA"/>
    <w:rsid w:val="00CD3E69"/>
    <w:rsid w:val="00CE3AE5"/>
    <w:rsid w:val="00CE7725"/>
    <w:rsid w:val="00D21045"/>
    <w:rsid w:val="00D40AB1"/>
    <w:rsid w:val="00D50CD9"/>
    <w:rsid w:val="00D57A0D"/>
    <w:rsid w:val="00D64962"/>
    <w:rsid w:val="00D64F2B"/>
    <w:rsid w:val="00D72279"/>
    <w:rsid w:val="00D73660"/>
    <w:rsid w:val="00D76D06"/>
    <w:rsid w:val="00D90A5D"/>
    <w:rsid w:val="00D90FBE"/>
    <w:rsid w:val="00D942F6"/>
    <w:rsid w:val="00D9511E"/>
    <w:rsid w:val="00D97C6D"/>
    <w:rsid w:val="00DA3413"/>
    <w:rsid w:val="00DA6C46"/>
    <w:rsid w:val="00DB0BB5"/>
    <w:rsid w:val="00DC0A2E"/>
    <w:rsid w:val="00DC227C"/>
    <w:rsid w:val="00DC2A8F"/>
    <w:rsid w:val="00DC6ADC"/>
    <w:rsid w:val="00DD4C49"/>
    <w:rsid w:val="00DD711E"/>
    <w:rsid w:val="00DE01C4"/>
    <w:rsid w:val="00DE06F5"/>
    <w:rsid w:val="00DE1A95"/>
    <w:rsid w:val="00DE1ABF"/>
    <w:rsid w:val="00DF0908"/>
    <w:rsid w:val="00DF0F06"/>
    <w:rsid w:val="00DF6B9A"/>
    <w:rsid w:val="00E0799B"/>
    <w:rsid w:val="00E07B56"/>
    <w:rsid w:val="00E07EFC"/>
    <w:rsid w:val="00E11B45"/>
    <w:rsid w:val="00E13FD5"/>
    <w:rsid w:val="00E24A74"/>
    <w:rsid w:val="00E4434B"/>
    <w:rsid w:val="00E45B12"/>
    <w:rsid w:val="00E5074C"/>
    <w:rsid w:val="00E93EE5"/>
    <w:rsid w:val="00EA09A0"/>
    <w:rsid w:val="00EB0D8C"/>
    <w:rsid w:val="00EB1F68"/>
    <w:rsid w:val="00EB388A"/>
    <w:rsid w:val="00ED776B"/>
    <w:rsid w:val="00EE451B"/>
    <w:rsid w:val="00EE5499"/>
    <w:rsid w:val="00EE5F08"/>
    <w:rsid w:val="00EF7318"/>
    <w:rsid w:val="00F04709"/>
    <w:rsid w:val="00F22ACD"/>
    <w:rsid w:val="00F2435E"/>
    <w:rsid w:val="00F24F62"/>
    <w:rsid w:val="00F3498C"/>
    <w:rsid w:val="00F40759"/>
    <w:rsid w:val="00F41A86"/>
    <w:rsid w:val="00F46727"/>
    <w:rsid w:val="00F55F6F"/>
    <w:rsid w:val="00F5799B"/>
    <w:rsid w:val="00F633DD"/>
    <w:rsid w:val="00F6743F"/>
    <w:rsid w:val="00F70AD6"/>
    <w:rsid w:val="00F72868"/>
    <w:rsid w:val="00F73270"/>
    <w:rsid w:val="00F765B0"/>
    <w:rsid w:val="00F769F8"/>
    <w:rsid w:val="00F84274"/>
    <w:rsid w:val="00F8642F"/>
    <w:rsid w:val="00FA348E"/>
    <w:rsid w:val="00FB5F30"/>
    <w:rsid w:val="00FD4848"/>
    <w:rsid w:val="00FF2E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464C116-2A61-441D-AE04-81ADC8772D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7D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D22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kTablica">
    <w:name w:val="_Текст таблицы (tkTablica)"/>
    <w:basedOn w:val="a"/>
    <w:rsid w:val="005B308F"/>
    <w:pPr>
      <w:spacing w:after="6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tkNazvanie">
    <w:name w:val="_Название (tkNazvanie)"/>
    <w:basedOn w:val="a"/>
    <w:rsid w:val="00EB1F68"/>
    <w:pPr>
      <w:spacing w:before="400" w:after="4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8958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95866"/>
  </w:style>
  <w:style w:type="paragraph" w:styleId="a6">
    <w:name w:val="footer"/>
    <w:basedOn w:val="a"/>
    <w:link w:val="a7"/>
    <w:uiPriority w:val="99"/>
    <w:unhideWhenUsed/>
    <w:rsid w:val="008958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95866"/>
  </w:style>
  <w:style w:type="character" w:styleId="a8">
    <w:name w:val="Hyperlink"/>
    <w:basedOn w:val="a0"/>
    <w:uiPriority w:val="99"/>
    <w:semiHidden/>
    <w:unhideWhenUsed/>
    <w:rsid w:val="00E5074C"/>
    <w:rPr>
      <w:color w:val="0000FF"/>
      <w:u w:val="single"/>
    </w:rPr>
  </w:style>
  <w:style w:type="paragraph" w:customStyle="1" w:styleId="tkTekst">
    <w:name w:val="_Текст обычный (tkTekst)"/>
    <w:basedOn w:val="a"/>
    <w:rsid w:val="00E5074C"/>
    <w:pPr>
      <w:spacing w:after="60"/>
      <w:ind w:firstLine="567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tkRedakcijaTekst">
    <w:name w:val="_В редакции текст (tkRedakcijaTekst)"/>
    <w:basedOn w:val="a"/>
    <w:rsid w:val="00E11B45"/>
    <w:pPr>
      <w:spacing w:after="60"/>
      <w:ind w:firstLine="567"/>
      <w:jc w:val="both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tkZagolovok2">
    <w:name w:val="_Заголовок Раздел (tkZagolovok2)"/>
    <w:basedOn w:val="a"/>
    <w:rsid w:val="00A0628B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tkZagolovok3">
    <w:name w:val="_Заголовок Глава (tkZagolovok3)"/>
    <w:basedOn w:val="a"/>
    <w:rsid w:val="00A0628B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AD7A0E"/>
    <w:pPr>
      <w:ind w:left="720"/>
      <w:contextualSpacing/>
    </w:pPr>
  </w:style>
  <w:style w:type="paragraph" w:customStyle="1" w:styleId="tkZagolovok4">
    <w:name w:val="_Заголовок Параграф (tkZagolovok4)"/>
    <w:basedOn w:val="a"/>
    <w:rsid w:val="002E106A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88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3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9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3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8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9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12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20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57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8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1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9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9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64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2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37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12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9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package" Target="embeddings/_________Microsoft_Visio5.vsdx"/><Relationship Id="rId26" Type="http://schemas.openxmlformats.org/officeDocument/2006/relationships/package" Target="embeddings/_________Microsoft_Visio9.vsdx"/><Relationship Id="rId39" Type="http://schemas.openxmlformats.org/officeDocument/2006/relationships/image" Target="media/image17.emf"/><Relationship Id="rId21" Type="http://schemas.openxmlformats.org/officeDocument/2006/relationships/image" Target="media/image8.emf"/><Relationship Id="rId34" Type="http://schemas.openxmlformats.org/officeDocument/2006/relationships/package" Target="embeddings/_________Microsoft_Visio13.vsdx"/><Relationship Id="rId42" Type="http://schemas.openxmlformats.org/officeDocument/2006/relationships/package" Target="embeddings/_________Microsoft_Visio17.vsdx"/><Relationship Id="rId47" Type="http://schemas.openxmlformats.org/officeDocument/2006/relationships/image" Target="media/image21.emf"/><Relationship Id="rId50" Type="http://schemas.openxmlformats.org/officeDocument/2006/relationships/package" Target="embeddings/_________Microsoft_Visio21.vsdx"/><Relationship Id="rId55" Type="http://schemas.openxmlformats.org/officeDocument/2006/relationships/footer" Target="footer1.xml"/><Relationship Id="rId7" Type="http://schemas.openxmlformats.org/officeDocument/2006/relationships/image" Target="media/image1.emf"/><Relationship Id="rId12" Type="http://schemas.openxmlformats.org/officeDocument/2006/relationships/package" Target="embeddings/_________Microsoft_Visio2.vsd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package" Target="embeddings/_________Microsoft_Visio15.vsdx"/><Relationship Id="rId46" Type="http://schemas.openxmlformats.org/officeDocument/2006/relationships/package" Target="embeddings/_________Microsoft_Visio19.vsdx"/><Relationship Id="rId2" Type="http://schemas.openxmlformats.org/officeDocument/2006/relationships/styles" Target="styles.xml"/><Relationship Id="rId16" Type="http://schemas.openxmlformats.org/officeDocument/2006/relationships/package" Target="embeddings/_________Microsoft_Visio4.vsdx"/><Relationship Id="rId20" Type="http://schemas.openxmlformats.org/officeDocument/2006/relationships/package" Target="embeddings/_________Microsoft_Visio6.vsdx"/><Relationship Id="rId29" Type="http://schemas.openxmlformats.org/officeDocument/2006/relationships/image" Target="media/image12.emf"/><Relationship Id="rId41" Type="http://schemas.openxmlformats.org/officeDocument/2006/relationships/image" Target="media/image18.emf"/><Relationship Id="rId54" Type="http://schemas.openxmlformats.org/officeDocument/2006/relationships/package" Target="embeddings/_________Microsoft_Visio23.vsdx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package" Target="embeddings/_________Microsoft_Visio8.vsdx"/><Relationship Id="rId32" Type="http://schemas.openxmlformats.org/officeDocument/2006/relationships/package" Target="embeddings/_________Microsoft_Visio12.vsdx"/><Relationship Id="rId37" Type="http://schemas.openxmlformats.org/officeDocument/2006/relationships/image" Target="media/image16.emf"/><Relationship Id="rId40" Type="http://schemas.openxmlformats.org/officeDocument/2006/relationships/package" Target="embeddings/_________Microsoft_Visio16.vsdx"/><Relationship Id="rId45" Type="http://schemas.openxmlformats.org/officeDocument/2006/relationships/image" Target="media/image20.emf"/><Relationship Id="rId53" Type="http://schemas.openxmlformats.org/officeDocument/2006/relationships/image" Target="media/image24.emf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package" Target="embeddings/_________Microsoft_Visio10.vsdx"/><Relationship Id="rId36" Type="http://schemas.openxmlformats.org/officeDocument/2006/relationships/package" Target="embeddings/_________Microsoft_Visio14.vsdx"/><Relationship Id="rId49" Type="http://schemas.openxmlformats.org/officeDocument/2006/relationships/image" Target="media/image22.emf"/><Relationship Id="rId57" Type="http://schemas.openxmlformats.org/officeDocument/2006/relationships/theme" Target="theme/theme1.xml"/><Relationship Id="rId10" Type="http://schemas.openxmlformats.org/officeDocument/2006/relationships/package" Target="embeddings/_________Microsoft_Visio1.vsdx"/><Relationship Id="rId19" Type="http://schemas.openxmlformats.org/officeDocument/2006/relationships/image" Target="media/image7.emf"/><Relationship Id="rId31" Type="http://schemas.openxmlformats.org/officeDocument/2006/relationships/image" Target="media/image13.emf"/><Relationship Id="rId44" Type="http://schemas.openxmlformats.org/officeDocument/2006/relationships/package" Target="embeddings/_________Microsoft_Visio18.vsdx"/><Relationship Id="rId52" Type="http://schemas.openxmlformats.org/officeDocument/2006/relationships/package" Target="embeddings/_________Microsoft_Visio22.vsdx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_________Microsoft_Visio3.vsdx"/><Relationship Id="rId22" Type="http://schemas.openxmlformats.org/officeDocument/2006/relationships/package" Target="embeddings/_________Microsoft_Visio7.vsdx"/><Relationship Id="rId27" Type="http://schemas.openxmlformats.org/officeDocument/2006/relationships/image" Target="media/image11.emf"/><Relationship Id="rId30" Type="http://schemas.openxmlformats.org/officeDocument/2006/relationships/package" Target="embeddings/_________Microsoft_Visio11.vsdx"/><Relationship Id="rId35" Type="http://schemas.openxmlformats.org/officeDocument/2006/relationships/image" Target="media/image15.emf"/><Relationship Id="rId43" Type="http://schemas.openxmlformats.org/officeDocument/2006/relationships/image" Target="media/image19.emf"/><Relationship Id="rId48" Type="http://schemas.openxmlformats.org/officeDocument/2006/relationships/package" Target="embeddings/_________Microsoft_Visio20.vsdx"/><Relationship Id="rId56" Type="http://schemas.openxmlformats.org/officeDocument/2006/relationships/fontTable" Target="fontTable.xml"/><Relationship Id="rId8" Type="http://schemas.openxmlformats.org/officeDocument/2006/relationships/package" Target="embeddings/_________Microsoft_Visio.vsdx"/><Relationship Id="rId51" Type="http://schemas.openxmlformats.org/officeDocument/2006/relationships/image" Target="media/image23.emf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3436D7-B2F6-4174-A9F4-88C8D7821E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2849</TotalTime>
  <Pages>1</Pages>
  <Words>6778</Words>
  <Characters>38639</Characters>
  <Application>Microsoft Office Word</Application>
  <DocSecurity>0</DocSecurity>
  <Lines>321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kab-38_6</dc:creator>
  <cp:lastModifiedBy>Министерство экономики КР</cp:lastModifiedBy>
  <cp:revision>106</cp:revision>
  <cp:lastPrinted>2020-10-12T08:23:00Z</cp:lastPrinted>
  <dcterms:created xsi:type="dcterms:W3CDTF">2020-06-05T08:32:00Z</dcterms:created>
  <dcterms:modified xsi:type="dcterms:W3CDTF">2020-12-14T09:46:00Z</dcterms:modified>
</cp:coreProperties>
</file>